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D54CF8" w14:textId="7EE5215A" w:rsidR="001842E1" w:rsidRDefault="001842E1" w:rsidP="001842E1">
      <w:pPr>
        <w:pStyle w:val="NormalWeb"/>
        <w:jc w:val="center"/>
        <w:rPr>
          <w:rFonts w:ascii="Arial" w:hAnsi="Arial" w:cs="Arial"/>
          <w:b/>
          <w:bCs/>
        </w:rPr>
      </w:pPr>
      <w:r>
        <w:rPr>
          <w:rFonts w:ascii="Arial" w:hAnsi="Arial" w:cs="Arial"/>
          <w:b/>
          <w:bCs/>
        </w:rPr>
        <w:t>ACT SEGUIMIENTO – 00</w:t>
      </w:r>
      <w:r w:rsidR="00CE6602">
        <w:rPr>
          <w:rFonts w:ascii="Arial" w:hAnsi="Arial" w:cs="Arial"/>
          <w:b/>
          <w:bCs/>
        </w:rPr>
        <w:t>6</w:t>
      </w:r>
      <w:r>
        <w:rPr>
          <w:rFonts w:ascii="Arial" w:hAnsi="Arial" w:cs="Arial"/>
          <w:b/>
          <w:bCs/>
        </w:rPr>
        <w:t xml:space="preserve"> – SM/29-04-2026</w:t>
      </w:r>
    </w:p>
    <w:tbl>
      <w:tblPr>
        <w:tblStyle w:val="Tablaconcuadrcula"/>
        <w:tblW w:w="9776" w:type="dxa"/>
        <w:jc w:val="center"/>
        <w:tblLook w:val="04A0" w:firstRow="1" w:lastRow="0" w:firstColumn="1" w:lastColumn="0" w:noHBand="0" w:noVBand="1"/>
      </w:tblPr>
      <w:tblGrid>
        <w:gridCol w:w="2689"/>
        <w:gridCol w:w="7087"/>
      </w:tblGrid>
      <w:tr w:rsidR="001842E1" w:rsidRPr="00EF45BD" w14:paraId="465BC25E" w14:textId="77777777" w:rsidTr="001842E1">
        <w:trPr>
          <w:trHeight w:val="286"/>
          <w:jc w:val="center"/>
        </w:trPr>
        <w:tc>
          <w:tcPr>
            <w:tcW w:w="2689" w:type="dxa"/>
            <w:vAlign w:val="center"/>
          </w:tcPr>
          <w:p w14:paraId="1CF6784C" w14:textId="77777777" w:rsidR="001842E1" w:rsidRPr="00EF45BD" w:rsidRDefault="001842E1" w:rsidP="001842E1">
            <w:pPr>
              <w:rPr>
                <w:rFonts w:ascii="Arial" w:eastAsia="Times New Roman" w:hAnsi="Arial" w:cs="Arial"/>
                <w:b/>
                <w:sz w:val="20"/>
                <w:szCs w:val="20"/>
                <w:lang w:val="es-ES" w:eastAsia="es-CO"/>
              </w:rPr>
            </w:pPr>
            <w:r w:rsidRPr="00EF45BD">
              <w:rPr>
                <w:rFonts w:ascii="Arial" w:eastAsia="Times New Roman" w:hAnsi="Arial" w:cs="Arial"/>
                <w:b/>
                <w:sz w:val="20"/>
                <w:szCs w:val="20"/>
                <w:lang w:val="es-ES" w:eastAsia="es-CO"/>
              </w:rPr>
              <w:t>Fecha del Informe</w:t>
            </w:r>
          </w:p>
        </w:tc>
        <w:tc>
          <w:tcPr>
            <w:tcW w:w="7087" w:type="dxa"/>
            <w:vAlign w:val="center"/>
          </w:tcPr>
          <w:p w14:paraId="3671C9E9" w14:textId="77777777" w:rsidR="001842E1" w:rsidRPr="00EF45BD" w:rsidRDefault="001842E1" w:rsidP="001842E1">
            <w:pPr>
              <w:rPr>
                <w:rFonts w:ascii="Arial" w:eastAsia="Times New Roman" w:hAnsi="Arial" w:cs="Arial"/>
                <w:sz w:val="20"/>
                <w:szCs w:val="20"/>
                <w:lang w:val="es-ES" w:eastAsia="es-CO"/>
              </w:rPr>
            </w:pPr>
            <w:r w:rsidRPr="00EF45BD">
              <w:rPr>
                <w:rFonts w:ascii="Arial" w:eastAsia="Times New Roman" w:hAnsi="Arial" w:cs="Arial"/>
                <w:sz w:val="20"/>
                <w:szCs w:val="20"/>
                <w:lang w:val="es-ES" w:eastAsia="es-CO"/>
              </w:rPr>
              <w:t>30-04-2026</w:t>
            </w:r>
          </w:p>
        </w:tc>
      </w:tr>
    </w:tbl>
    <w:p w14:paraId="493C5801" w14:textId="77777777" w:rsidR="001842E1" w:rsidRPr="00EF45BD" w:rsidRDefault="001842E1" w:rsidP="001842E1">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1842E1" w:rsidRPr="00EF45BD" w14:paraId="00620502" w14:textId="77777777" w:rsidTr="001842E1">
        <w:trPr>
          <w:trHeight w:val="1453"/>
          <w:jc w:val="center"/>
        </w:trPr>
        <w:tc>
          <w:tcPr>
            <w:tcW w:w="2689" w:type="dxa"/>
            <w:vAlign w:val="center"/>
          </w:tcPr>
          <w:p w14:paraId="2B08FF9F" w14:textId="77777777" w:rsidR="001842E1" w:rsidRPr="00EF45BD" w:rsidRDefault="001842E1" w:rsidP="001842E1">
            <w:pPr>
              <w:rPr>
                <w:rFonts w:ascii="Arial" w:eastAsia="Times New Roman" w:hAnsi="Arial" w:cs="Arial"/>
                <w:b/>
                <w:sz w:val="20"/>
                <w:szCs w:val="20"/>
                <w:lang w:val="es-ES" w:eastAsia="es-CO"/>
              </w:rPr>
            </w:pPr>
            <w:r w:rsidRPr="00EF45BD">
              <w:rPr>
                <w:rFonts w:ascii="Arial" w:eastAsia="Times New Roman" w:hAnsi="Arial" w:cs="Arial"/>
                <w:b/>
                <w:sz w:val="20"/>
                <w:szCs w:val="20"/>
                <w:lang w:val="es-ES" w:eastAsia="es-CO"/>
              </w:rPr>
              <w:t>Tipo de Evento</w:t>
            </w:r>
          </w:p>
        </w:tc>
        <w:tc>
          <w:tcPr>
            <w:tcW w:w="7087" w:type="dxa"/>
            <w:vAlign w:val="center"/>
          </w:tcPr>
          <w:p w14:paraId="134347C3" w14:textId="77777777" w:rsidR="001842E1" w:rsidRPr="00EF45BD" w:rsidRDefault="001842E1" w:rsidP="001842E1">
            <w:pPr>
              <w:rPr>
                <w:rFonts w:ascii="Arial" w:eastAsia="Times New Roman" w:hAnsi="Arial" w:cs="Arial"/>
                <w:b/>
                <w:bCs/>
                <w:sz w:val="20"/>
                <w:szCs w:val="20"/>
                <w:lang w:val="es-ES" w:eastAsia="es-CO"/>
              </w:rPr>
            </w:pPr>
            <w:r w:rsidRPr="00EF45BD">
              <w:rPr>
                <w:rFonts w:ascii="Arial" w:eastAsia="Times New Roman" w:hAnsi="Arial" w:cs="Arial"/>
                <w:b/>
                <w:noProof/>
                <w:sz w:val="20"/>
                <w:szCs w:val="20"/>
                <w:lang w:eastAsia="es-CO"/>
              </w:rPr>
              <mc:AlternateContent>
                <mc:Choice Requires="wps">
                  <w:drawing>
                    <wp:anchor distT="0" distB="0" distL="114300" distR="114300" simplePos="0" relativeHeight="251661312" behindDoc="0" locked="0" layoutInCell="1" allowOverlap="1" wp14:anchorId="06DBF4FC" wp14:editId="3F521A80">
                      <wp:simplePos x="0" y="0"/>
                      <wp:positionH relativeFrom="column">
                        <wp:posOffset>3058160</wp:posOffset>
                      </wp:positionH>
                      <wp:positionV relativeFrom="paragraph">
                        <wp:posOffset>54610</wp:posOffset>
                      </wp:positionV>
                      <wp:extent cx="254000" cy="238125"/>
                      <wp:effectExtent l="0" t="0" r="12700" b="15875"/>
                      <wp:wrapNone/>
                      <wp:docPr id="6" name="6 Cuadro de texto"/>
                      <wp:cNvGraphicFramePr/>
                      <a:graphic xmlns:a="http://schemas.openxmlformats.org/drawingml/2006/main">
                        <a:graphicData uri="http://schemas.microsoft.com/office/word/2010/wordprocessingShape">
                          <wps:wsp>
                            <wps:cNvSpPr txBox="1"/>
                            <wps:spPr>
                              <a:xfrm>
                                <a:off x="0" y="0"/>
                                <a:ext cx="2540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8AD56B" w14:textId="77777777" w:rsidR="001842E1" w:rsidRPr="0044015C" w:rsidRDefault="008003F9" w:rsidP="001842E1">
                                  <w:pPr>
                                    <w:rPr>
                                      <w:rFonts w:ascii="Arial" w:hAnsi="Arial" w:cs="Arial"/>
                                      <w:sz w:val="16"/>
                                      <w:szCs w:val="16"/>
                                      <w:lang w:val="es-ES_tradnl"/>
                                    </w:rPr>
                                  </w:pPr>
                                  <w:r>
                                    <w:rPr>
                                      <w:rFonts w:ascii="Arial" w:hAnsi="Arial" w:cs="Arial"/>
                                      <w:sz w:val="16"/>
                                      <w:szCs w:val="16"/>
                                      <w:lang w:val="es-ES_tradnl"/>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DBF4FC" id="_x0000_t202" coordsize="21600,21600" o:spt="202" path="m,l,21600r21600,l21600,xe">
                      <v:stroke joinstyle="miter"/>
                      <v:path gradientshapeok="t" o:connecttype="rect"/>
                    </v:shapetype>
                    <v:shape id="6 Cuadro de texto" o:spid="_x0000_s1026" type="#_x0000_t202" style="position:absolute;margin-left:240.8pt;margin-top:4.3pt;width:20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" fillcolor="white [3201]" strokeweight=".5pt">
                      <v:textbox>
                        <w:txbxContent>
                          <w:p w:rsidR="001842E1" w:rsidRPr="0044015C" w:rsidRDefault="008003F9" w:rsidP="001842E1">
                            <w:pPr>
                              <w:rPr>
                                <w:rFonts w:ascii="Arial" w:hAnsi="Arial" w:cs="Arial"/>
                                <w:sz w:val="16"/>
                                <w:szCs w:val="16"/>
                                <w:lang w:val="es-ES_tradnl"/>
                              </w:rPr>
                            </w:pPr>
                            <w:r>
                              <w:rPr>
                                <w:rFonts w:ascii="Arial" w:hAnsi="Arial" w:cs="Arial"/>
                                <w:sz w:val="16"/>
                                <w:szCs w:val="16"/>
                                <w:lang w:val="es-ES_tradnl"/>
                              </w:rPr>
                              <w:t>X</w:t>
                            </w:r>
                          </w:p>
                        </w:txbxContent>
                      </v:textbox>
                    </v:shape>
                  </w:pict>
                </mc:Fallback>
              </mc:AlternateContent>
            </w:r>
            <w:r w:rsidRPr="00EF45BD">
              <w:rPr>
                <w:rFonts w:ascii="Arial" w:eastAsia="Times New Roman" w:hAnsi="Arial" w:cs="Arial"/>
                <w:b/>
                <w:noProof/>
                <w:sz w:val="20"/>
                <w:szCs w:val="20"/>
                <w:lang w:eastAsia="es-CO"/>
              </w:rPr>
              <mc:AlternateContent>
                <mc:Choice Requires="wps">
                  <w:drawing>
                    <wp:anchor distT="0" distB="0" distL="114300" distR="114300" simplePos="0" relativeHeight="251659264" behindDoc="0" locked="0" layoutInCell="1" allowOverlap="1" wp14:anchorId="4BCF7342" wp14:editId="70858989">
                      <wp:simplePos x="0" y="0"/>
                      <wp:positionH relativeFrom="column">
                        <wp:posOffset>1278890</wp:posOffset>
                      </wp:positionH>
                      <wp:positionV relativeFrom="paragraph">
                        <wp:posOffset>73025</wp:posOffset>
                      </wp:positionV>
                      <wp:extent cx="254000" cy="222250"/>
                      <wp:effectExtent l="0" t="0" r="12700" b="25400"/>
                      <wp:wrapNone/>
                      <wp:docPr id="2" name="2 Cuadro de texto"/>
                      <wp:cNvGraphicFramePr/>
                      <a:graphic xmlns:a="http://schemas.openxmlformats.org/drawingml/2006/main">
                        <a:graphicData uri="http://schemas.microsoft.com/office/word/2010/wordprocessingShape">
                          <wps:wsp>
                            <wps:cNvSpPr/>
                            <wps:spPr>
                              <a:xfrm>
                                <a:off x="0" y="0"/>
                                <a:ext cx="254000" cy="22225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bodyPr spcFirstLastPara="0"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w:pict>
                    <v:rect w14:anchorId="1B1BB22D" id="2 Cuadro de texto" o:spid="_x0000_s1026" style="position:absolute;margin-left:100.7pt;margin-top:5.75pt;width:20pt;height: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" fillcolor="white [3201]" strokeweight=".5pt"/>
                  </w:pict>
                </mc:Fallback>
              </mc:AlternateContent>
            </w:r>
          </w:p>
          <w:p w14:paraId="1724C4E1" w14:textId="77777777" w:rsidR="001842E1" w:rsidRPr="00EF45BD" w:rsidRDefault="001842E1" w:rsidP="001842E1">
            <w:pPr>
              <w:rPr>
                <w:rFonts w:ascii="Arial" w:eastAsia="Times New Roman" w:hAnsi="Arial" w:cs="Arial"/>
                <w:b/>
                <w:sz w:val="20"/>
                <w:szCs w:val="20"/>
                <w:lang w:val="es-ES" w:eastAsia="es-CO"/>
              </w:rPr>
            </w:pPr>
            <w:r w:rsidRPr="00EF45BD">
              <w:rPr>
                <w:rFonts w:ascii="Arial" w:eastAsia="Times New Roman" w:hAnsi="Arial" w:cs="Arial"/>
                <w:b/>
                <w:sz w:val="20"/>
                <w:szCs w:val="20"/>
                <w:lang w:val="es-ES" w:eastAsia="es-CO"/>
              </w:rPr>
              <w:t>Taller                                            Mesa de Trabajo</w:t>
            </w:r>
          </w:p>
          <w:p w14:paraId="78A1B8B0" w14:textId="77777777" w:rsidR="001842E1" w:rsidRPr="00EF45BD" w:rsidRDefault="001842E1" w:rsidP="001842E1">
            <w:pPr>
              <w:rPr>
                <w:rFonts w:ascii="Arial" w:eastAsia="Times New Roman" w:hAnsi="Arial" w:cs="Arial"/>
                <w:b/>
                <w:sz w:val="20"/>
                <w:szCs w:val="20"/>
                <w:lang w:val="es-ES" w:eastAsia="es-CO"/>
              </w:rPr>
            </w:pPr>
            <w:r w:rsidRPr="00EF45BD">
              <w:rPr>
                <w:rFonts w:ascii="Arial" w:eastAsia="Times New Roman" w:hAnsi="Arial" w:cs="Arial"/>
                <w:b/>
                <w:noProof/>
                <w:sz w:val="20"/>
                <w:szCs w:val="20"/>
                <w:lang w:eastAsia="es-CO"/>
              </w:rPr>
              <mc:AlternateContent>
                <mc:Choice Requires="wps">
                  <w:drawing>
                    <wp:anchor distT="0" distB="0" distL="114300" distR="114300" simplePos="0" relativeHeight="251662336" behindDoc="0" locked="0" layoutInCell="1" allowOverlap="1" wp14:anchorId="4DFA2F73" wp14:editId="11FB3129">
                      <wp:simplePos x="0" y="0"/>
                      <wp:positionH relativeFrom="column">
                        <wp:posOffset>3060700</wp:posOffset>
                      </wp:positionH>
                      <wp:positionV relativeFrom="paragraph">
                        <wp:posOffset>64770</wp:posOffset>
                      </wp:positionV>
                      <wp:extent cx="254000" cy="262255"/>
                      <wp:effectExtent l="0" t="0" r="12700" b="23495"/>
                      <wp:wrapNone/>
                      <wp:docPr id="7" name="7 Cuadro de texto"/>
                      <wp:cNvGraphicFramePr/>
                      <a:graphic xmlns:a="http://schemas.openxmlformats.org/drawingml/2006/main">
                        <a:graphicData uri="http://schemas.microsoft.com/office/word/2010/wordprocessingShape">
                          <wps:wsp>
                            <wps:cNvSpPr txBox="1"/>
                            <wps:spPr>
                              <a:xfrm>
                                <a:off x="0" y="0"/>
                                <a:ext cx="25400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271BA6E" w14:textId="77777777" w:rsidR="001842E1" w:rsidRPr="00CB5280" w:rsidRDefault="001842E1" w:rsidP="001842E1">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FA2F73" id="7 Cuadro de texto" o:spid="_x0000_s1027" type="#_x0000_t202" style="position:absolute;margin-left:241pt;margin-top:5.1pt;width:20pt;height:20.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" fillcolor="white [3201]" strokeweight=".5pt">
                      <v:textbox>
                        <w:txbxContent>
                          <w:p w:rsidR="001842E1" w:rsidRPr="00CB5280" w:rsidRDefault="001842E1" w:rsidP="001842E1">
                            <w:pPr>
                              <w:rPr>
                                <w:rFonts w:ascii="Arial" w:hAnsi="Arial" w:cs="Arial"/>
                                <w:sz w:val="16"/>
                                <w:szCs w:val="16"/>
                              </w:rPr>
                            </w:pPr>
                          </w:p>
                        </w:txbxContent>
                      </v:textbox>
                    </v:shape>
                  </w:pict>
                </mc:Fallback>
              </mc:AlternateContent>
            </w:r>
            <w:r w:rsidRPr="00EF45BD">
              <w:rPr>
                <w:rFonts w:ascii="Arial" w:eastAsia="Times New Roman" w:hAnsi="Arial" w:cs="Arial"/>
                <w:b/>
                <w:noProof/>
                <w:sz w:val="20"/>
                <w:szCs w:val="20"/>
                <w:lang w:eastAsia="es-CO"/>
              </w:rPr>
              <mc:AlternateContent>
                <mc:Choice Requires="wps">
                  <w:drawing>
                    <wp:anchor distT="0" distB="0" distL="114300" distR="114300" simplePos="0" relativeHeight="251663360" behindDoc="0" locked="0" layoutInCell="1" allowOverlap="1" wp14:anchorId="6C99B853" wp14:editId="60413E76">
                      <wp:simplePos x="0" y="0"/>
                      <wp:positionH relativeFrom="column">
                        <wp:posOffset>1281154</wp:posOffset>
                      </wp:positionH>
                      <wp:positionV relativeFrom="paragraph">
                        <wp:posOffset>80976</wp:posOffset>
                      </wp:positionV>
                      <wp:extent cx="254000" cy="246491"/>
                      <wp:effectExtent l="0" t="0" r="12700" b="20320"/>
                      <wp:wrapNone/>
                      <wp:docPr id="8" name="8 Cuadro de texto"/>
                      <wp:cNvGraphicFramePr/>
                      <a:graphic xmlns:a="http://schemas.openxmlformats.org/drawingml/2006/main">
                        <a:graphicData uri="http://schemas.microsoft.com/office/word/2010/wordprocessingShape">
                          <wps:wsp>
                            <wps:cNvSpPr txBox="1"/>
                            <wps:spPr>
                              <a:xfrm>
                                <a:off x="0" y="0"/>
                                <a:ext cx="254000" cy="2464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5148BE8" w14:textId="77777777" w:rsidR="001842E1" w:rsidRPr="00CB5280" w:rsidRDefault="001842E1" w:rsidP="001842E1">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C99B853" id="8 Cuadro de texto" o:spid="_x0000_s1028" type="#_x0000_t202" style="position:absolute;margin-left:100.9pt;margin-top:6.4pt;width:20pt;height:19.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" fillcolor="white [3201]" strokeweight=".5pt">
                      <v:textbox>
                        <w:txbxContent>
                          <w:p w:rsidR="001842E1" w:rsidRPr="00CB5280" w:rsidRDefault="001842E1" w:rsidP="001842E1">
                            <w:pPr>
                              <w:rPr>
                                <w:rFonts w:ascii="Arial" w:hAnsi="Arial" w:cs="Arial"/>
                                <w:sz w:val="16"/>
                                <w:szCs w:val="16"/>
                              </w:rPr>
                            </w:pPr>
                          </w:p>
                        </w:txbxContent>
                      </v:textbox>
                    </v:shape>
                  </w:pict>
                </mc:Fallback>
              </mc:AlternateContent>
            </w:r>
          </w:p>
          <w:p w14:paraId="6F3726AE" w14:textId="77777777" w:rsidR="001842E1" w:rsidRPr="00EF45BD" w:rsidRDefault="001842E1" w:rsidP="001842E1">
            <w:pPr>
              <w:rPr>
                <w:rFonts w:ascii="Arial" w:eastAsia="Times New Roman" w:hAnsi="Arial" w:cs="Arial"/>
                <w:b/>
                <w:sz w:val="20"/>
                <w:szCs w:val="20"/>
                <w:lang w:val="es-ES" w:eastAsia="es-CO"/>
              </w:rPr>
            </w:pPr>
            <w:r w:rsidRPr="00EF45BD">
              <w:rPr>
                <w:rFonts w:ascii="Arial" w:eastAsia="Times New Roman" w:hAnsi="Arial" w:cs="Arial"/>
                <w:b/>
                <w:sz w:val="20"/>
                <w:szCs w:val="20"/>
                <w:lang w:val="es-ES" w:eastAsia="es-CO"/>
              </w:rPr>
              <w:t xml:space="preserve"> Feria                                            Divulgación</w:t>
            </w:r>
          </w:p>
          <w:p w14:paraId="31D3CCE2" w14:textId="77777777" w:rsidR="001842E1" w:rsidRPr="00EF45BD" w:rsidRDefault="001842E1" w:rsidP="001842E1">
            <w:pPr>
              <w:rPr>
                <w:rFonts w:ascii="Arial" w:eastAsia="Times New Roman" w:hAnsi="Arial" w:cs="Arial"/>
                <w:b/>
                <w:sz w:val="20"/>
                <w:szCs w:val="20"/>
                <w:lang w:val="es-ES" w:eastAsia="es-CO"/>
              </w:rPr>
            </w:pPr>
            <w:r w:rsidRPr="00EF45BD">
              <w:rPr>
                <w:rFonts w:ascii="Arial" w:eastAsia="Times New Roman" w:hAnsi="Arial" w:cs="Arial"/>
                <w:b/>
                <w:bCs/>
                <w:noProof/>
                <w:sz w:val="20"/>
                <w:szCs w:val="20"/>
                <w:lang w:eastAsia="es-CO"/>
              </w:rPr>
              <mc:AlternateContent>
                <mc:Choice Requires="wps">
                  <w:drawing>
                    <wp:anchor distT="0" distB="0" distL="114300" distR="114300" simplePos="0" relativeHeight="251660288" behindDoc="0" locked="0" layoutInCell="1" allowOverlap="1" wp14:anchorId="42062DE0" wp14:editId="021AD1A1">
                      <wp:simplePos x="0" y="0"/>
                      <wp:positionH relativeFrom="column">
                        <wp:posOffset>1280340</wp:posOffset>
                      </wp:positionH>
                      <wp:positionV relativeFrom="paragraph">
                        <wp:posOffset>110550</wp:posOffset>
                      </wp:positionV>
                      <wp:extent cx="254000" cy="246380"/>
                      <wp:effectExtent l="0" t="0" r="12700" b="20320"/>
                      <wp:wrapNone/>
                      <wp:docPr id="1362232500" name="Rectángulo 2"/>
                      <wp:cNvGraphicFramePr/>
                      <a:graphic xmlns:a="http://schemas.openxmlformats.org/drawingml/2006/main">
                        <a:graphicData uri="http://schemas.microsoft.com/office/word/2010/wordprocessingShape">
                          <wps:wsp>
                            <wps:cNvSpPr/>
                            <wps:spPr>
                              <a:xfrm>
                                <a:off x="0" y="0"/>
                                <a:ext cx="254000" cy="24638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txbx>
                              <w:txbxContent>
                                <w:p w14:paraId="08F6C6EC" w14:textId="77777777" w:rsidR="001842E1" w:rsidRDefault="001842E1" w:rsidP="001842E1">
                                  <w:pPr>
                                    <w:spacing w:line="256" w:lineRule="auto"/>
                                    <w:rPr>
                                      <w:rFonts w:ascii="Arial" w:hAnsi="Arial" w:cs="Arial"/>
                                      <w:color w:val="000000" w:themeColor="dark1"/>
                                      <w:sz w:val="16"/>
                                      <w:szCs w:val="16"/>
                                      <w:lang w:val="en-US"/>
                                    </w:rPr>
                                  </w:pPr>
                                </w:p>
                              </w:txbxContent>
                            </wps:txbx>
                            <wps:bodyPr spcFirstLastPara="0" wrap="square" lIns="91440" tIns="45720" rIns="91440" bIns="45720" anchor="t">
                              <a:noAutofit/>
                            </wps:bodyPr>
                          </wps:wsp>
                        </a:graphicData>
                      </a:graphic>
                    </wp:anchor>
                  </w:drawing>
                </mc:Choice>
                <mc:Fallback>
                  <w:pict>
                    <v:rect w14:anchorId="42062DE0" id="Rectángulo 2" o:spid="_x0000_s1029" style="position:absolute;margin-left:100.8pt;margin-top:8.7pt;width:20pt;height:19.4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" fillcolor="white [3201]" strokeweight=".5pt">
                      <v:textbox>
                        <w:txbxContent>
                          <w:p w:rsidR="001842E1" w:rsidRDefault="001842E1" w:rsidP="001842E1">
                            <w:pPr>
                              <w:spacing w:line="256" w:lineRule="auto"/>
                              <w:rPr>
                                <w:rFonts w:ascii="Arial" w:hAnsi="Arial" w:cs="Arial"/>
                                <w:color w:val="000000" w:themeColor="dark1"/>
                                <w:sz w:val="16"/>
                                <w:szCs w:val="16"/>
                                <w:lang w:val="en-US"/>
                              </w:rPr>
                            </w:pPr>
                          </w:p>
                        </w:txbxContent>
                      </v:textbox>
                    </v:rect>
                  </w:pict>
                </mc:Fallback>
              </mc:AlternateContent>
            </w:r>
            <w:r w:rsidRPr="00EF45BD">
              <w:rPr>
                <w:rFonts w:ascii="Arial" w:eastAsia="Times New Roman" w:hAnsi="Arial" w:cs="Arial"/>
                <w:b/>
                <w:bCs/>
                <w:sz w:val="20"/>
                <w:szCs w:val="20"/>
                <w:lang w:val="es-ES" w:eastAsia="es-CO"/>
              </w:rPr>
              <w:t xml:space="preserve">                                                  </w:t>
            </w:r>
          </w:p>
          <w:p w14:paraId="2567D4B1" w14:textId="77777777" w:rsidR="001842E1" w:rsidRPr="00EF45BD" w:rsidRDefault="001842E1" w:rsidP="001842E1">
            <w:pPr>
              <w:rPr>
                <w:rFonts w:ascii="Arial" w:eastAsia="Times New Roman" w:hAnsi="Arial" w:cs="Arial"/>
                <w:b/>
                <w:bCs/>
                <w:sz w:val="20"/>
                <w:szCs w:val="20"/>
                <w:lang w:val="es-ES" w:eastAsia="es-CO"/>
              </w:rPr>
            </w:pPr>
            <w:r w:rsidRPr="00EF45BD">
              <w:rPr>
                <w:rFonts w:ascii="Arial" w:eastAsia="Times New Roman" w:hAnsi="Arial" w:cs="Arial"/>
                <w:b/>
                <w:bCs/>
                <w:sz w:val="20"/>
                <w:szCs w:val="20"/>
                <w:lang w:val="es-ES" w:eastAsia="es-CO"/>
              </w:rPr>
              <w:t xml:space="preserve">Otros                                            </w:t>
            </w:r>
            <w:r w:rsidR="008003F9">
              <w:rPr>
                <w:rFonts w:ascii="Arial" w:eastAsia="Times New Roman" w:hAnsi="Arial" w:cs="Arial"/>
                <w:b/>
                <w:bCs/>
                <w:sz w:val="20"/>
                <w:szCs w:val="20"/>
                <w:lang w:val="es-ES" w:eastAsia="es-CO"/>
              </w:rPr>
              <w:t>Cual:</w:t>
            </w:r>
          </w:p>
          <w:p w14:paraId="1B5754EF" w14:textId="77777777" w:rsidR="001842E1" w:rsidRPr="00EF45BD" w:rsidRDefault="001842E1" w:rsidP="001842E1">
            <w:pPr>
              <w:rPr>
                <w:rFonts w:ascii="Arial" w:eastAsia="Times New Roman" w:hAnsi="Arial" w:cs="Arial"/>
                <w:b/>
                <w:sz w:val="20"/>
                <w:szCs w:val="20"/>
                <w:lang w:val="es-ES" w:eastAsia="es-CO"/>
              </w:rPr>
            </w:pPr>
          </w:p>
        </w:tc>
      </w:tr>
    </w:tbl>
    <w:p w14:paraId="4B66C956" w14:textId="77777777" w:rsidR="001842E1" w:rsidRPr="00EF45BD" w:rsidRDefault="001842E1" w:rsidP="001842E1">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1842E1" w:rsidRPr="00EF45BD" w14:paraId="2856F37F" w14:textId="77777777" w:rsidTr="001842E1">
        <w:trPr>
          <w:trHeight w:val="283"/>
          <w:jc w:val="center"/>
        </w:trPr>
        <w:tc>
          <w:tcPr>
            <w:tcW w:w="2689" w:type="dxa"/>
            <w:vAlign w:val="center"/>
          </w:tcPr>
          <w:p w14:paraId="4146B725" w14:textId="77777777" w:rsidR="001842E1" w:rsidRPr="00EF45BD" w:rsidRDefault="001842E1" w:rsidP="001842E1">
            <w:pPr>
              <w:rPr>
                <w:rFonts w:ascii="Arial" w:eastAsia="Times New Roman" w:hAnsi="Arial" w:cs="Arial"/>
                <w:b/>
                <w:sz w:val="20"/>
                <w:szCs w:val="20"/>
                <w:lang w:val="es-ES" w:eastAsia="es-CO"/>
              </w:rPr>
            </w:pPr>
            <w:r w:rsidRPr="00EF45BD">
              <w:rPr>
                <w:rFonts w:ascii="Arial" w:eastAsia="Times New Roman" w:hAnsi="Arial" w:cs="Arial"/>
                <w:b/>
                <w:sz w:val="20"/>
                <w:szCs w:val="20"/>
                <w:lang w:val="es-ES" w:eastAsia="es-CO"/>
              </w:rPr>
              <w:t>Nombre del Evento</w:t>
            </w:r>
          </w:p>
        </w:tc>
        <w:tc>
          <w:tcPr>
            <w:tcW w:w="7087" w:type="dxa"/>
            <w:vAlign w:val="center"/>
          </w:tcPr>
          <w:p w14:paraId="50ECD291" w14:textId="77777777" w:rsidR="001842E1" w:rsidRPr="00EF45BD" w:rsidRDefault="008003F9" w:rsidP="001842E1">
            <w:pPr>
              <w:jc w:val="both"/>
              <w:rPr>
                <w:rFonts w:ascii="Arial" w:eastAsia="Times New Roman" w:hAnsi="Arial" w:cs="Arial"/>
                <w:sz w:val="20"/>
                <w:szCs w:val="20"/>
                <w:lang w:val="es-ES" w:eastAsia="es-CO"/>
              </w:rPr>
            </w:pPr>
            <w:r>
              <w:rPr>
                <w:rFonts w:ascii="Arial" w:eastAsia="Times New Roman" w:hAnsi="Arial" w:cs="Arial"/>
                <w:sz w:val="20"/>
                <w:szCs w:val="20"/>
                <w:lang w:val="es-ES" w:eastAsia="es-CO"/>
              </w:rPr>
              <w:t>Mesa Técnica CLEIYM</w:t>
            </w:r>
          </w:p>
        </w:tc>
      </w:tr>
    </w:tbl>
    <w:p w14:paraId="2AC81B6A" w14:textId="77777777" w:rsidR="001842E1" w:rsidRPr="00EF45BD" w:rsidRDefault="001842E1" w:rsidP="001842E1">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1842E1" w:rsidRPr="00EF45BD" w14:paraId="3532A3C9" w14:textId="77777777" w:rsidTr="001842E1">
        <w:trPr>
          <w:trHeight w:val="95"/>
          <w:jc w:val="center"/>
        </w:trPr>
        <w:tc>
          <w:tcPr>
            <w:tcW w:w="2689" w:type="dxa"/>
            <w:vAlign w:val="center"/>
          </w:tcPr>
          <w:p w14:paraId="59D087E6" w14:textId="77777777" w:rsidR="001842E1" w:rsidRPr="00EF45BD" w:rsidRDefault="001842E1" w:rsidP="001842E1">
            <w:pPr>
              <w:rPr>
                <w:rFonts w:ascii="Arial" w:eastAsia="Times New Roman" w:hAnsi="Arial" w:cs="Arial"/>
                <w:b/>
                <w:bCs/>
                <w:sz w:val="20"/>
                <w:szCs w:val="20"/>
                <w:lang w:eastAsia="es-CO"/>
              </w:rPr>
            </w:pPr>
            <w:r w:rsidRPr="00EF45BD">
              <w:rPr>
                <w:rFonts w:ascii="Arial" w:eastAsia="Times New Roman" w:hAnsi="Arial" w:cs="Arial"/>
                <w:b/>
                <w:bCs/>
                <w:sz w:val="20"/>
                <w:szCs w:val="20"/>
                <w:lang w:eastAsia="es-CO"/>
              </w:rPr>
              <w:t>Lugar del Evento (Ciudad y Departamento)</w:t>
            </w:r>
          </w:p>
        </w:tc>
        <w:tc>
          <w:tcPr>
            <w:tcW w:w="7087" w:type="dxa"/>
            <w:vAlign w:val="center"/>
          </w:tcPr>
          <w:p w14:paraId="2FFA6CF4" w14:textId="77777777" w:rsidR="001842E1" w:rsidRPr="00EF45BD" w:rsidRDefault="008003F9" w:rsidP="001842E1">
            <w:pPr>
              <w:rPr>
                <w:rFonts w:ascii="Arial" w:eastAsia="Arial" w:hAnsi="Arial" w:cs="Arial"/>
                <w:sz w:val="20"/>
                <w:szCs w:val="20"/>
              </w:rPr>
            </w:pPr>
            <w:r>
              <w:rPr>
                <w:rFonts w:ascii="Arial" w:eastAsia="Arial" w:hAnsi="Arial" w:cs="Arial"/>
                <w:sz w:val="20"/>
                <w:szCs w:val="20"/>
              </w:rPr>
              <w:t>Sala de Crisis del Concejo Departamental de Gestión de Riesgo de Desastres del Amazonas</w:t>
            </w:r>
          </w:p>
        </w:tc>
      </w:tr>
    </w:tbl>
    <w:p w14:paraId="72C21302" w14:textId="77777777" w:rsidR="001842E1" w:rsidRPr="00EF45BD" w:rsidRDefault="001842E1" w:rsidP="001842E1">
      <w:pPr>
        <w:spacing w:after="0" w:line="240" w:lineRule="auto"/>
        <w:jc w:val="center"/>
        <w:rPr>
          <w:rFonts w:ascii="Arial" w:eastAsia="Times New Roman" w:hAnsi="Arial" w:cs="Arial"/>
          <w:b/>
          <w:sz w:val="20"/>
          <w:szCs w:val="20"/>
          <w:lang w:eastAsia="es-CO"/>
        </w:rPr>
      </w:pPr>
    </w:p>
    <w:tbl>
      <w:tblPr>
        <w:tblStyle w:val="Tablaconcuadrcula"/>
        <w:tblW w:w="9776" w:type="dxa"/>
        <w:jc w:val="center"/>
        <w:tblLook w:val="04A0" w:firstRow="1" w:lastRow="0" w:firstColumn="1" w:lastColumn="0" w:noHBand="0" w:noVBand="1"/>
      </w:tblPr>
      <w:tblGrid>
        <w:gridCol w:w="2689"/>
        <w:gridCol w:w="7087"/>
      </w:tblGrid>
      <w:tr w:rsidR="001842E1" w:rsidRPr="00EF45BD" w14:paraId="15EE4CB5" w14:textId="77777777" w:rsidTr="001842E1">
        <w:trPr>
          <w:trHeight w:val="283"/>
          <w:jc w:val="center"/>
        </w:trPr>
        <w:tc>
          <w:tcPr>
            <w:tcW w:w="2689" w:type="dxa"/>
            <w:vAlign w:val="center"/>
          </w:tcPr>
          <w:p w14:paraId="1A602E63" w14:textId="77777777" w:rsidR="001842E1" w:rsidRPr="00EF45BD" w:rsidRDefault="001842E1" w:rsidP="001842E1">
            <w:pPr>
              <w:rPr>
                <w:rFonts w:ascii="Arial" w:eastAsia="Times New Roman" w:hAnsi="Arial" w:cs="Arial"/>
                <w:b/>
                <w:sz w:val="20"/>
                <w:szCs w:val="20"/>
                <w:lang w:val="es-ES" w:eastAsia="es-CO"/>
              </w:rPr>
            </w:pPr>
            <w:r w:rsidRPr="00EF45BD">
              <w:rPr>
                <w:rFonts w:ascii="Arial" w:eastAsia="Times New Roman" w:hAnsi="Arial" w:cs="Arial"/>
                <w:b/>
                <w:sz w:val="20"/>
                <w:szCs w:val="20"/>
                <w:lang w:val="es-ES" w:eastAsia="es-CO"/>
              </w:rPr>
              <w:t>Fecha del Evento</w:t>
            </w:r>
          </w:p>
        </w:tc>
        <w:tc>
          <w:tcPr>
            <w:tcW w:w="7087" w:type="dxa"/>
            <w:vAlign w:val="center"/>
          </w:tcPr>
          <w:p w14:paraId="76E04CC6" w14:textId="77777777" w:rsidR="001842E1" w:rsidRPr="00EF45BD" w:rsidRDefault="001842E1" w:rsidP="001842E1">
            <w:pPr>
              <w:rPr>
                <w:rFonts w:ascii="Arial" w:eastAsia="Times New Roman" w:hAnsi="Arial" w:cs="Arial"/>
                <w:sz w:val="20"/>
                <w:szCs w:val="20"/>
                <w:lang w:val="es-ES" w:eastAsia="es-CO"/>
              </w:rPr>
            </w:pPr>
            <w:r>
              <w:rPr>
                <w:rFonts w:ascii="Arial" w:eastAsia="Times New Roman" w:hAnsi="Arial" w:cs="Arial"/>
                <w:sz w:val="20"/>
                <w:szCs w:val="20"/>
                <w:lang w:val="es-ES" w:eastAsia="es-CO"/>
              </w:rPr>
              <w:t>2</w:t>
            </w:r>
            <w:r w:rsidR="008003F9">
              <w:rPr>
                <w:rFonts w:ascii="Arial" w:eastAsia="Times New Roman" w:hAnsi="Arial" w:cs="Arial"/>
                <w:sz w:val="20"/>
                <w:szCs w:val="20"/>
                <w:lang w:val="es-ES" w:eastAsia="es-CO"/>
              </w:rPr>
              <w:t>9</w:t>
            </w:r>
            <w:r w:rsidRPr="00EF45BD">
              <w:rPr>
                <w:rFonts w:ascii="Arial" w:eastAsia="Times New Roman" w:hAnsi="Arial" w:cs="Arial"/>
                <w:sz w:val="20"/>
                <w:szCs w:val="20"/>
                <w:lang w:val="es-ES" w:eastAsia="es-CO"/>
              </w:rPr>
              <w:t>-04-2026</w:t>
            </w:r>
          </w:p>
        </w:tc>
      </w:tr>
    </w:tbl>
    <w:p w14:paraId="72016A22" w14:textId="77777777" w:rsidR="001842E1" w:rsidRPr="00EF45BD" w:rsidRDefault="001842E1" w:rsidP="001842E1">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1842E1" w:rsidRPr="00EF45BD" w14:paraId="407631F7" w14:textId="77777777" w:rsidTr="001842E1">
        <w:trPr>
          <w:jc w:val="center"/>
        </w:trPr>
        <w:tc>
          <w:tcPr>
            <w:tcW w:w="2689" w:type="dxa"/>
            <w:vAlign w:val="center"/>
          </w:tcPr>
          <w:p w14:paraId="3B5184E6" w14:textId="77777777" w:rsidR="001842E1" w:rsidRPr="00EF45BD" w:rsidRDefault="001842E1" w:rsidP="001842E1">
            <w:pPr>
              <w:rPr>
                <w:rFonts w:ascii="Arial" w:eastAsia="Times New Roman" w:hAnsi="Arial" w:cs="Arial"/>
                <w:b/>
                <w:sz w:val="20"/>
                <w:szCs w:val="20"/>
                <w:lang w:val="es-ES" w:eastAsia="es-CO"/>
              </w:rPr>
            </w:pPr>
            <w:r w:rsidRPr="00EF45BD">
              <w:rPr>
                <w:rFonts w:ascii="Arial" w:eastAsia="Times New Roman" w:hAnsi="Arial" w:cs="Arial"/>
                <w:b/>
                <w:sz w:val="20"/>
                <w:szCs w:val="20"/>
                <w:lang w:val="es-ES" w:eastAsia="es-CO"/>
              </w:rPr>
              <w:t>Participantes por parte del MinEnergía</w:t>
            </w:r>
          </w:p>
        </w:tc>
        <w:tc>
          <w:tcPr>
            <w:tcW w:w="7087" w:type="dxa"/>
            <w:vAlign w:val="center"/>
          </w:tcPr>
          <w:p w14:paraId="416450A2" w14:textId="77777777" w:rsidR="001842E1" w:rsidRPr="00EF45BD" w:rsidRDefault="008003F9" w:rsidP="001842E1">
            <w:pPr>
              <w:rPr>
                <w:rFonts w:ascii="Arial" w:eastAsia="Times New Roman" w:hAnsi="Arial" w:cs="Arial"/>
                <w:sz w:val="20"/>
                <w:szCs w:val="20"/>
                <w:lang w:val="es-ES" w:eastAsia="es-CO"/>
              </w:rPr>
            </w:pPr>
            <w:r>
              <w:rPr>
                <w:rFonts w:ascii="Arial" w:eastAsia="Times New Roman" w:hAnsi="Arial" w:cs="Arial"/>
                <w:sz w:val="20"/>
                <w:szCs w:val="20"/>
                <w:lang w:val="es-ES" w:eastAsia="es-CO"/>
              </w:rPr>
              <w:t>Daniel Esteban Bolaños, Andrés España, Equipo Sala de Monitoreo Leticia</w:t>
            </w:r>
          </w:p>
        </w:tc>
      </w:tr>
    </w:tbl>
    <w:p w14:paraId="1167A5C7" w14:textId="77777777" w:rsidR="001842E1" w:rsidRPr="00EF45BD" w:rsidRDefault="001842E1" w:rsidP="001842E1">
      <w:pPr>
        <w:spacing w:after="0" w:line="240" w:lineRule="auto"/>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390"/>
        <w:gridCol w:w="7386"/>
      </w:tblGrid>
      <w:tr w:rsidR="001842E1" w:rsidRPr="00EF45BD" w14:paraId="11C008C3" w14:textId="77777777" w:rsidTr="001842E1">
        <w:trPr>
          <w:trHeight w:val="283"/>
          <w:jc w:val="center"/>
        </w:trPr>
        <w:tc>
          <w:tcPr>
            <w:tcW w:w="2689" w:type="dxa"/>
            <w:vAlign w:val="center"/>
          </w:tcPr>
          <w:p w14:paraId="504F7CFD" w14:textId="77777777" w:rsidR="001842E1" w:rsidRPr="00EF45BD" w:rsidRDefault="001842E1" w:rsidP="001842E1">
            <w:pPr>
              <w:rPr>
                <w:rFonts w:ascii="Arial" w:eastAsia="Times New Roman" w:hAnsi="Arial" w:cs="Arial"/>
                <w:b/>
                <w:bCs/>
                <w:sz w:val="20"/>
                <w:szCs w:val="20"/>
                <w:lang w:val="es-ES" w:eastAsia="es-CO"/>
              </w:rPr>
            </w:pPr>
            <w:r w:rsidRPr="00EF45BD">
              <w:rPr>
                <w:rFonts w:ascii="Arial" w:eastAsia="Times New Roman" w:hAnsi="Arial" w:cs="Arial"/>
                <w:b/>
                <w:bCs/>
                <w:sz w:val="20"/>
                <w:szCs w:val="20"/>
                <w:lang w:val="es-ES" w:eastAsia="es-CO"/>
              </w:rPr>
              <w:t>Desarrollo del Evento</w:t>
            </w:r>
          </w:p>
        </w:tc>
        <w:tc>
          <w:tcPr>
            <w:tcW w:w="7087" w:type="dxa"/>
            <w:vAlign w:val="center"/>
          </w:tcPr>
          <w:p w14:paraId="147ACA82" w14:textId="77777777" w:rsidR="00436DC6" w:rsidRPr="00436DC6" w:rsidRDefault="00436DC6" w:rsidP="00436DC6">
            <w:pPr>
              <w:rPr>
                <w:rFonts w:ascii="Arial" w:hAnsi="Arial" w:cs="Arial"/>
                <w:sz w:val="20"/>
                <w:szCs w:val="20"/>
              </w:rPr>
            </w:pPr>
            <w:r w:rsidRPr="00436DC6">
              <w:rPr>
                <w:rFonts w:ascii="Arial" w:hAnsi="Arial" w:cs="Arial"/>
                <w:sz w:val="20"/>
                <w:szCs w:val="20"/>
              </w:rPr>
              <w:t>Objetivo de la reunión</w:t>
            </w:r>
          </w:p>
          <w:p w14:paraId="45B7937A" w14:textId="77777777" w:rsidR="00436DC6" w:rsidRPr="00436DC6" w:rsidRDefault="00436DC6" w:rsidP="00436DC6">
            <w:pPr>
              <w:rPr>
                <w:rFonts w:ascii="Arial" w:hAnsi="Arial" w:cs="Arial"/>
                <w:sz w:val="20"/>
                <w:szCs w:val="20"/>
              </w:rPr>
            </w:pPr>
          </w:p>
          <w:p w14:paraId="2EA17647" w14:textId="77777777" w:rsidR="00436DC6" w:rsidRPr="00436DC6" w:rsidRDefault="00436DC6" w:rsidP="00436DC6">
            <w:pPr>
              <w:rPr>
                <w:rFonts w:ascii="Arial" w:hAnsi="Arial" w:cs="Arial"/>
                <w:sz w:val="20"/>
                <w:szCs w:val="20"/>
              </w:rPr>
            </w:pPr>
            <w:r w:rsidRPr="00436DC6">
              <w:rPr>
                <w:rFonts w:ascii="Arial" w:hAnsi="Arial" w:cs="Arial"/>
                <w:sz w:val="20"/>
                <w:szCs w:val="20"/>
              </w:rPr>
              <w:t>Fortalecer la articulación interinstitucional para la implementación de acciones orientadas a la lucha contra la explotación ilícita de yacimientos mineros en el departamento del Amazonas, así como definir mecanismos de seguimiento y coordinación operativa.</w:t>
            </w:r>
          </w:p>
          <w:p w14:paraId="03435C29" w14:textId="77777777" w:rsidR="00436DC6" w:rsidRPr="00436DC6" w:rsidRDefault="00436DC6" w:rsidP="00436DC6">
            <w:pPr>
              <w:rPr>
                <w:rFonts w:ascii="Arial" w:hAnsi="Arial" w:cs="Arial"/>
                <w:sz w:val="20"/>
                <w:szCs w:val="20"/>
              </w:rPr>
            </w:pPr>
          </w:p>
          <w:p w14:paraId="4A33469E" w14:textId="77777777" w:rsidR="00436DC6" w:rsidRDefault="00436DC6" w:rsidP="00436DC6">
            <w:pPr>
              <w:rPr>
                <w:rFonts w:ascii="Arial" w:hAnsi="Arial" w:cs="Arial"/>
                <w:sz w:val="20"/>
                <w:szCs w:val="20"/>
              </w:rPr>
            </w:pPr>
            <w:r w:rsidRPr="00436DC6">
              <w:rPr>
                <w:rFonts w:ascii="Arial" w:hAnsi="Arial" w:cs="Arial"/>
                <w:sz w:val="20"/>
                <w:szCs w:val="20"/>
              </w:rPr>
              <w:t>Desarrollo de la reunión</w:t>
            </w:r>
          </w:p>
          <w:p w14:paraId="2C28FE4F" w14:textId="77777777" w:rsidR="00456A63" w:rsidRDefault="00456A63" w:rsidP="00436DC6">
            <w:pPr>
              <w:rPr>
                <w:rFonts w:ascii="Arial" w:hAnsi="Arial" w:cs="Arial"/>
                <w:sz w:val="20"/>
                <w:szCs w:val="20"/>
              </w:rPr>
            </w:pPr>
          </w:p>
          <w:p w14:paraId="3BB0DE30" w14:textId="77777777" w:rsidR="00456A63" w:rsidRPr="00436DC6" w:rsidRDefault="00456A63" w:rsidP="00436DC6">
            <w:pPr>
              <w:rPr>
                <w:rFonts w:ascii="Arial" w:hAnsi="Arial" w:cs="Arial"/>
                <w:sz w:val="20"/>
                <w:szCs w:val="20"/>
              </w:rPr>
            </w:pPr>
            <w:r>
              <w:rPr>
                <w:rFonts w:ascii="Arial" w:hAnsi="Arial" w:cs="Arial"/>
                <w:sz w:val="20"/>
                <w:szCs w:val="20"/>
              </w:rPr>
              <w:t>La reunión inició a las 2:30 pm, se dio llamado a lista y verificación de Quorum, posteriormente realizó la intervención el Coronel Comandante de la Armada Nacional en Leticia quien brindó información sobre los operativos de destrucción de Dragas en los afluentes del río Amazonas donde se realiza la extracción ilícita de oro, trabajo realizado de manera binacional con el Brasil en el año 2025.</w:t>
            </w:r>
          </w:p>
          <w:p w14:paraId="0B48A7D7" w14:textId="77777777" w:rsidR="00436DC6" w:rsidRPr="00436DC6" w:rsidRDefault="00436DC6" w:rsidP="00436DC6">
            <w:pPr>
              <w:rPr>
                <w:rFonts w:ascii="Arial" w:hAnsi="Arial" w:cs="Arial"/>
                <w:sz w:val="20"/>
                <w:szCs w:val="20"/>
              </w:rPr>
            </w:pPr>
          </w:p>
          <w:p w14:paraId="7D5B92C2" w14:textId="77777777" w:rsidR="00436DC6" w:rsidRPr="00436DC6" w:rsidRDefault="00436DC6" w:rsidP="00436DC6">
            <w:pPr>
              <w:rPr>
                <w:rFonts w:ascii="Arial" w:hAnsi="Arial" w:cs="Arial"/>
                <w:sz w:val="20"/>
                <w:szCs w:val="20"/>
              </w:rPr>
            </w:pPr>
            <w:r w:rsidRPr="00436DC6">
              <w:rPr>
                <w:rFonts w:ascii="Arial" w:hAnsi="Arial" w:cs="Arial"/>
                <w:sz w:val="20"/>
                <w:szCs w:val="20"/>
              </w:rPr>
              <w:t>Durante la sesión, los participantes destacaron la necesidad de optimizar el uso de la información disponible y las capacidades institucionales existentes en el territorio, teniendo en cuenta las limitaciones actuales relacionadas con recursos y disponibilidad operativa. Se enfatizó que, a pesar de estas restricciones, existen herramientas y espacios de trabajo interinstitucional que no han sido completamente aprovechados.</w:t>
            </w:r>
          </w:p>
          <w:p w14:paraId="3D1A0A66" w14:textId="77777777" w:rsidR="00436DC6" w:rsidRPr="00436DC6" w:rsidRDefault="00436DC6" w:rsidP="00436DC6">
            <w:pPr>
              <w:rPr>
                <w:rFonts w:ascii="Arial" w:hAnsi="Arial" w:cs="Arial"/>
                <w:sz w:val="20"/>
                <w:szCs w:val="20"/>
              </w:rPr>
            </w:pPr>
          </w:p>
          <w:p w14:paraId="2B0DB084" w14:textId="77777777" w:rsidR="00436DC6" w:rsidRPr="00436DC6" w:rsidRDefault="00436DC6" w:rsidP="00436DC6">
            <w:pPr>
              <w:rPr>
                <w:rFonts w:ascii="Arial" w:hAnsi="Arial" w:cs="Arial"/>
                <w:sz w:val="20"/>
                <w:szCs w:val="20"/>
              </w:rPr>
            </w:pPr>
            <w:r w:rsidRPr="00436DC6">
              <w:rPr>
                <w:rFonts w:ascii="Arial" w:hAnsi="Arial" w:cs="Arial"/>
                <w:sz w:val="20"/>
                <w:szCs w:val="20"/>
              </w:rPr>
              <w:t xml:space="preserve">Se mencionó la importancia de fortalecer los ejercicios de articulación entre entidades, incluyendo el intercambio de información a través de convenios vigentes y mecanismos de cooperación, incluso a nivel internacional. En este sentido, se resaltó el papel de los ministerios en la consolidación de estrategias </w:t>
            </w:r>
            <w:r w:rsidRPr="00436DC6">
              <w:rPr>
                <w:rFonts w:ascii="Arial" w:hAnsi="Arial" w:cs="Arial"/>
                <w:sz w:val="20"/>
                <w:szCs w:val="20"/>
              </w:rPr>
              <w:lastRenderedPageBreak/>
              <w:t>conjuntas que permitan potenciar las acciones ya en curso y alinearlas con los planes de acción establecidos.</w:t>
            </w:r>
          </w:p>
          <w:p w14:paraId="47397A0A" w14:textId="77777777" w:rsidR="00436DC6" w:rsidRPr="00436DC6" w:rsidRDefault="00436DC6" w:rsidP="00436DC6">
            <w:pPr>
              <w:rPr>
                <w:rFonts w:ascii="Arial" w:hAnsi="Arial" w:cs="Arial"/>
                <w:sz w:val="20"/>
                <w:szCs w:val="20"/>
              </w:rPr>
            </w:pPr>
          </w:p>
          <w:p w14:paraId="030BB36B" w14:textId="77777777" w:rsidR="00436DC6" w:rsidRPr="00436DC6" w:rsidRDefault="00436DC6" w:rsidP="00436DC6">
            <w:pPr>
              <w:rPr>
                <w:rFonts w:ascii="Arial" w:hAnsi="Arial" w:cs="Arial"/>
                <w:sz w:val="20"/>
                <w:szCs w:val="20"/>
              </w:rPr>
            </w:pPr>
            <w:r w:rsidRPr="00436DC6">
              <w:rPr>
                <w:rFonts w:ascii="Arial" w:hAnsi="Arial" w:cs="Arial"/>
                <w:sz w:val="20"/>
                <w:szCs w:val="20"/>
              </w:rPr>
              <w:t>Asimismo, se propuso avanzar hacia esquemas de trabajo más operativos mediante la conformación de espacios adicionales de coordinación, como mesas de trabajo, que permitan aterrizar las acciones en actividades concretas, medibles y con seguimiento continuo. Se subrayó la necesidad de establecer una secuencia lógica de intervención que facilite el cumplimiento progresivo de los compromisos institucionales.</w:t>
            </w:r>
          </w:p>
          <w:p w14:paraId="72EEC4EB" w14:textId="77777777" w:rsidR="00436DC6" w:rsidRPr="00436DC6" w:rsidRDefault="00436DC6" w:rsidP="00436DC6">
            <w:pPr>
              <w:rPr>
                <w:rFonts w:ascii="Arial" w:hAnsi="Arial" w:cs="Arial"/>
                <w:sz w:val="20"/>
                <w:szCs w:val="20"/>
              </w:rPr>
            </w:pPr>
          </w:p>
          <w:p w14:paraId="4D055C4A" w14:textId="77777777" w:rsidR="00436DC6" w:rsidRPr="00436DC6" w:rsidRDefault="00436DC6" w:rsidP="00436DC6">
            <w:pPr>
              <w:rPr>
                <w:rFonts w:ascii="Arial" w:hAnsi="Arial" w:cs="Arial"/>
                <w:sz w:val="20"/>
                <w:szCs w:val="20"/>
              </w:rPr>
            </w:pPr>
            <w:r w:rsidRPr="00436DC6">
              <w:rPr>
                <w:rFonts w:ascii="Arial" w:hAnsi="Arial" w:cs="Arial"/>
                <w:sz w:val="20"/>
                <w:szCs w:val="20"/>
              </w:rPr>
              <w:t>En relación con la planificación, se evidenció la preocupación por la dificultad de materializar algunas acciones dentro de los plazos establecidos, lo que llevó a plantear la importancia de contar con instancias técnicas que permitan hacer seguimiento periódico, identificar obstáculos y ajustar las estrategias de manera oportuna.</w:t>
            </w:r>
          </w:p>
          <w:p w14:paraId="61B26975" w14:textId="77777777" w:rsidR="00436DC6" w:rsidRPr="00436DC6" w:rsidRDefault="00436DC6" w:rsidP="00436DC6">
            <w:pPr>
              <w:rPr>
                <w:rFonts w:ascii="Arial" w:hAnsi="Arial" w:cs="Arial"/>
                <w:sz w:val="20"/>
                <w:szCs w:val="20"/>
              </w:rPr>
            </w:pPr>
          </w:p>
          <w:p w14:paraId="1484A0E5" w14:textId="77777777" w:rsidR="00436DC6" w:rsidRPr="00436DC6" w:rsidRDefault="00436DC6" w:rsidP="00436DC6">
            <w:pPr>
              <w:rPr>
                <w:rFonts w:ascii="Arial" w:hAnsi="Arial" w:cs="Arial"/>
                <w:sz w:val="20"/>
                <w:szCs w:val="20"/>
              </w:rPr>
            </w:pPr>
            <w:r w:rsidRPr="00436DC6">
              <w:rPr>
                <w:rFonts w:ascii="Arial" w:hAnsi="Arial" w:cs="Arial"/>
                <w:sz w:val="20"/>
                <w:szCs w:val="20"/>
              </w:rPr>
              <w:t>En este contexto, se discutió la creación y fortalecimiento de mesas técnicas como un mecanismo clave para el seguimiento detallado de las acciones. Estas mesas permitirían evaluar avances, identificar dificultades y definir soluciones de manera ágil, garantizando así una mejor coordinación entre las entidades participantes.</w:t>
            </w:r>
          </w:p>
          <w:p w14:paraId="3F1D408A" w14:textId="77777777" w:rsidR="00436DC6" w:rsidRPr="00436DC6" w:rsidRDefault="00436DC6" w:rsidP="00436DC6">
            <w:pPr>
              <w:rPr>
                <w:rFonts w:ascii="Arial" w:hAnsi="Arial" w:cs="Arial"/>
                <w:sz w:val="20"/>
                <w:szCs w:val="20"/>
              </w:rPr>
            </w:pPr>
          </w:p>
          <w:p w14:paraId="6041D5AF" w14:textId="77777777" w:rsidR="00436DC6" w:rsidRPr="00436DC6" w:rsidRDefault="00436DC6" w:rsidP="00436DC6">
            <w:pPr>
              <w:rPr>
                <w:rFonts w:ascii="Arial" w:hAnsi="Arial" w:cs="Arial"/>
                <w:sz w:val="20"/>
                <w:szCs w:val="20"/>
              </w:rPr>
            </w:pPr>
            <w:r w:rsidRPr="00436DC6">
              <w:rPr>
                <w:rFonts w:ascii="Arial" w:hAnsi="Arial" w:cs="Arial"/>
                <w:sz w:val="20"/>
                <w:szCs w:val="20"/>
              </w:rPr>
              <w:t>Adicionalmente, se planteó la necesidad de definir la periodicidad y modalidad de estas mesas técnicas, proponiendo que se realicen de manera mensual, con la posibilidad de alternar entre encuentros virtuales y presenciales, según las necesidades operativas y la disponibilidad de los participantes.</w:t>
            </w:r>
          </w:p>
          <w:p w14:paraId="58AF7576" w14:textId="77777777" w:rsidR="00436DC6" w:rsidRPr="00436DC6" w:rsidRDefault="00436DC6" w:rsidP="00436DC6">
            <w:pPr>
              <w:rPr>
                <w:rFonts w:ascii="Arial" w:hAnsi="Arial" w:cs="Arial"/>
                <w:sz w:val="20"/>
                <w:szCs w:val="20"/>
              </w:rPr>
            </w:pPr>
          </w:p>
          <w:p w14:paraId="5E3A165E" w14:textId="77777777" w:rsidR="00436DC6" w:rsidRDefault="00436DC6" w:rsidP="00436DC6">
            <w:pPr>
              <w:rPr>
                <w:rFonts w:ascii="Arial" w:hAnsi="Arial" w:cs="Arial"/>
                <w:sz w:val="20"/>
                <w:szCs w:val="20"/>
              </w:rPr>
            </w:pPr>
            <w:r w:rsidRPr="00436DC6">
              <w:rPr>
                <w:rFonts w:ascii="Arial" w:hAnsi="Arial" w:cs="Arial"/>
                <w:sz w:val="20"/>
                <w:szCs w:val="20"/>
              </w:rPr>
              <w:t>Finalmente, se destacó la importancia de la articulación con comunidades y organizaciones, incluyendo comunidades indígenas, en el marco del respeto por sus dinámicas internas, así como la necesidad de fortalecer las acciones institucionales mediante el aprovechamiento de convenios existentes y el trabajo conjunto entre entidades del orden nacional y territorial.</w:t>
            </w:r>
          </w:p>
          <w:p w14:paraId="75790091" w14:textId="77777777" w:rsidR="00436DC6" w:rsidRDefault="00436DC6" w:rsidP="00436DC6">
            <w:pPr>
              <w:rPr>
                <w:rFonts w:ascii="Arial" w:hAnsi="Arial" w:cs="Arial"/>
                <w:sz w:val="20"/>
                <w:szCs w:val="20"/>
              </w:rPr>
            </w:pPr>
          </w:p>
          <w:p w14:paraId="3E17B482" w14:textId="77777777" w:rsidR="00436DC6" w:rsidRPr="00436DC6" w:rsidRDefault="00436DC6" w:rsidP="00436DC6">
            <w:pPr>
              <w:rPr>
                <w:rFonts w:ascii="Arial" w:hAnsi="Arial" w:cs="Arial"/>
                <w:sz w:val="20"/>
                <w:szCs w:val="20"/>
              </w:rPr>
            </w:pPr>
            <w:r>
              <w:rPr>
                <w:rFonts w:ascii="Arial" w:hAnsi="Arial" w:cs="Arial"/>
                <w:sz w:val="20"/>
                <w:szCs w:val="20"/>
              </w:rPr>
              <w:t>Se dio por finalizada la reunión a las 4:45 pm</w:t>
            </w:r>
          </w:p>
          <w:p w14:paraId="2E74C667" w14:textId="77777777" w:rsidR="00436DC6" w:rsidRPr="00436DC6" w:rsidRDefault="00436DC6" w:rsidP="00436DC6">
            <w:pPr>
              <w:rPr>
                <w:rFonts w:ascii="Arial" w:hAnsi="Arial" w:cs="Arial"/>
                <w:sz w:val="20"/>
                <w:szCs w:val="20"/>
              </w:rPr>
            </w:pPr>
          </w:p>
          <w:p w14:paraId="50EC3BD4" w14:textId="77777777" w:rsidR="001842E1" w:rsidRPr="00EF45BD" w:rsidRDefault="001842E1" w:rsidP="00436DC6">
            <w:pPr>
              <w:rPr>
                <w:rFonts w:ascii="Arial" w:hAnsi="Arial" w:cs="Arial"/>
                <w:sz w:val="20"/>
                <w:szCs w:val="20"/>
              </w:rPr>
            </w:pPr>
          </w:p>
        </w:tc>
      </w:tr>
      <w:tr w:rsidR="001842E1" w:rsidRPr="00EF45BD" w14:paraId="620BD798" w14:textId="77777777" w:rsidTr="001842E1">
        <w:trPr>
          <w:trHeight w:val="211"/>
          <w:jc w:val="center"/>
        </w:trPr>
        <w:tc>
          <w:tcPr>
            <w:tcW w:w="2689" w:type="dxa"/>
            <w:vAlign w:val="center"/>
          </w:tcPr>
          <w:p w14:paraId="0F1CE507" w14:textId="77777777" w:rsidR="001842E1" w:rsidRPr="00EF45BD" w:rsidRDefault="001842E1" w:rsidP="001842E1">
            <w:pPr>
              <w:rPr>
                <w:rFonts w:ascii="Arial" w:eastAsia="Times New Roman" w:hAnsi="Arial" w:cs="Arial"/>
                <w:b/>
                <w:bCs/>
                <w:sz w:val="20"/>
                <w:szCs w:val="20"/>
                <w:lang w:val="es-ES" w:eastAsia="es-CO"/>
              </w:rPr>
            </w:pPr>
            <w:r w:rsidRPr="00EF45BD">
              <w:rPr>
                <w:rFonts w:ascii="Arial" w:eastAsia="Times New Roman" w:hAnsi="Arial" w:cs="Arial"/>
                <w:b/>
                <w:bCs/>
                <w:sz w:val="20"/>
                <w:szCs w:val="20"/>
                <w:lang w:val="es-ES" w:eastAsia="es-CO"/>
              </w:rPr>
              <w:lastRenderedPageBreak/>
              <w:t>Conclusiones y/o compromisos</w:t>
            </w:r>
          </w:p>
        </w:tc>
        <w:tc>
          <w:tcPr>
            <w:tcW w:w="7087" w:type="dxa"/>
            <w:vAlign w:val="center"/>
          </w:tcPr>
          <w:p w14:paraId="628AFC42" w14:textId="77777777" w:rsidR="00436DC6" w:rsidRDefault="00436DC6" w:rsidP="00436DC6">
            <w:pPr>
              <w:rPr>
                <w:rFonts w:ascii="Arial" w:hAnsi="Arial" w:cs="Arial"/>
                <w:sz w:val="20"/>
                <w:szCs w:val="20"/>
              </w:rPr>
            </w:pPr>
          </w:p>
          <w:p w14:paraId="08FC4B18" w14:textId="77777777" w:rsidR="00436DC6" w:rsidRDefault="00436DC6" w:rsidP="00436DC6">
            <w:pPr>
              <w:rPr>
                <w:rFonts w:ascii="Arial" w:hAnsi="Arial" w:cs="Arial"/>
                <w:sz w:val="20"/>
                <w:szCs w:val="20"/>
              </w:rPr>
            </w:pPr>
            <w:r>
              <w:rPr>
                <w:rFonts w:ascii="Arial" w:hAnsi="Arial" w:cs="Arial"/>
                <w:sz w:val="20"/>
                <w:szCs w:val="20"/>
              </w:rPr>
              <w:t xml:space="preserve">Conclusiones </w:t>
            </w:r>
          </w:p>
          <w:p w14:paraId="51D98666" w14:textId="77777777" w:rsidR="00436DC6" w:rsidRPr="00436DC6" w:rsidRDefault="00436DC6" w:rsidP="00436DC6">
            <w:pPr>
              <w:rPr>
                <w:rFonts w:ascii="Arial" w:hAnsi="Arial" w:cs="Arial"/>
                <w:sz w:val="20"/>
                <w:szCs w:val="20"/>
              </w:rPr>
            </w:pPr>
          </w:p>
          <w:p w14:paraId="2105D71D" w14:textId="77777777" w:rsidR="00436DC6" w:rsidRPr="00436DC6" w:rsidRDefault="00436DC6" w:rsidP="00436DC6">
            <w:pPr>
              <w:pStyle w:val="Prrafodelista"/>
              <w:numPr>
                <w:ilvl w:val="0"/>
                <w:numId w:val="4"/>
              </w:numPr>
              <w:rPr>
                <w:rFonts w:ascii="Arial" w:hAnsi="Arial" w:cs="Arial"/>
                <w:sz w:val="20"/>
                <w:szCs w:val="20"/>
              </w:rPr>
            </w:pPr>
            <w:r w:rsidRPr="00436DC6">
              <w:rPr>
                <w:rFonts w:ascii="Arial" w:hAnsi="Arial" w:cs="Arial"/>
                <w:sz w:val="20"/>
                <w:szCs w:val="20"/>
              </w:rPr>
              <w:t>Existe la necesidad de fortalecer la articulación interinstitucional y el uso de información disponible.</w:t>
            </w:r>
          </w:p>
          <w:p w14:paraId="781A4820" w14:textId="77777777" w:rsidR="00436DC6" w:rsidRPr="00436DC6" w:rsidRDefault="00436DC6" w:rsidP="00436DC6">
            <w:pPr>
              <w:pStyle w:val="Prrafodelista"/>
              <w:numPr>
                <w:ilvl w:val="0"/>
                <w:numId w:val="4"/>
              </w:numPr>
              <w:rPr>
                <w:rFonts w:ascii="Arial" w:hAnsi="Arial" w:cs="Arial"/>
                <w:sz w:val="20"/>
                <w:szCs w:val="20"/>
              </w:rPr>
            </w:pPr>
            <w:r w:rsidRPr="00436DC6">
              <w:rPr>
                <w:rFonts w:ascii="Arial" w:hAnsi="Arial" w:cs="Arial"/>
                <w:sz w:val="20"/>
                <w:szCs w:val="20"/>
              </w:rPr>
              <w:t>Las mesas técnicas se consolidan como un mecanismo clave para el seguimiento y ejecución de acciones.</w:t>
            </w:r>
          </w:p>
          <w:p w14:paraId="234DF69A" w14:textId="77777777" w:rsidR="00436DC6" w:rsidRPr="00436DC6" w:rsidRDefault="00436DC6" w:rsidP="00436DC6">
            <w:pPr>
              <w:pStyle w:val="Prrafodelista"/>
              <w:numPr>
                <w:ilvl w:val="0"/>
                <w:numId w:val="4"/>
              </w:numPr>
              <w:rPr>
                <w:rFonts w:ascii="Arial" w:hAnsi="Arial" w:cs="Arial"/>
                <w:sz w:val="20"/>
                <w:szCs w:val="20"/>
              </w:rPr>
            </w:pPr>
            <w:r w:rsidRPr="00436DC6">
              <w:rPr>
                <w:rFonts w:ascii="Arial" w:hAnsi="Arial" w:cs="Arial"/>
                <w:sz w:val="20"/>
                <w:szCs w:val="20"/>
              </w:rPr>
              <w:t>Se requiere mejorar la operativización de los planes de acción mediante actividades concretas y medibles.</w:t>
            </w:r>
          </w:p>
          <w:p w14:paraId="00FA38E8" w14:textId="77777777" w:rsidR="00436DC6" w:rsidRPr="00436DC6" w:rsidRDefault="00436DC6" w:rsidP="00436DC6">
            <w:pPr>
              <w:pStyle w:val="Prrafodelista"/>
              <w:numPr>
                <w:ilvl w:val="0"/>
                <w:numId w:val="4"/>
              </w:numPr>
              <w:rPr>
                <w:rFonts w:ascii="Arial" w:hAnsi="Arial" w:cs="Arial"/>
                <w:sz w:val="20"/>
                <w:szCs w:val="20"/>
              </w:rPr>
            </w:pPr>
            <w:r w:rsidRPr="00436DC6">
              <w:rPr>
                <w:rFonts w:ascii="Arial" w:hAnsi="Arial" w:cs="Arial"/>
                <w:sz w:val="20"/>
                <w:szCs w:val="20"/>
              </w:rPr>
              <w:t>Es fundamental garantizar la coordinación continua entre entidades para superar dificultades en la implementación.</w:t>
            </w:r>
          </w:p>
          <w:p w14:paraId="1A65D049" w14:textId="77777777" w:rsidR="00436DC6" w:rsidRDefault="00436DC6" w:rsidP="00436DC6">
            <w:pPr>
              <w:rPr>
                <w:rFonts w:ascii="Arial" w:hAnsi="Arial" w:cs="Arial"/>
                <w:sz w:val="20"/>
                <w:szCs w:val="20"/>
              </w:rPr>
            </w:pPr>
          </w:p>
          <w:p w14:paraId="4EF4363E" w14:textId="77777777" w:rsidR="00436DC6" w:rsidRDefault="00436DC6" w:rsidP="00436DC6">
            <w:pPr>
              <w:rPr>
                <w:rFonts w:ascii="Arial" w:hAnsi="Arial" w:cs="Arial"/>
                <w:sz w:val="20"/>
                <w:szCs w:val="20"/>
              </w:rPr>
            </w:pPr>
            <w:r>
              <w:rPr>
                <w:rFonts w:ascii="Arial" w:hAnsi="Arial" w:cs="Arial"/>
                <w:sz w:val="20"/>
                <w:szCs w:val="20"/>
              </w:rPr>
              <w:t xml:space="preserve">Compromisos </w:t>
            </w:r>
          </w:p>
          <w:p w14:paraId="09D1D6EF" w14:textId="77777777" w:rsidR="00436DC6" w:rsidRPr="00436DC6" w:rsidRDefault="00436DC6" w:rsidP="00436DC6">
            <w:pPr>
              <w:rPr>
                <w:rFonts w:ascii="Arial" w:hAnsi="Arial" w:cs="Arial"/>
                <w:sz w:val="20"/>
                <w:szCs w:val="20"/>
              </w:rPr>
            </w:pPr>
          </w:p>
          <w:p w14:paraId="522F47FE" w14:textId="77777777" w:rsidR="00436DC6" w:rsidRPr="00436DC6" w:rsidRDefault="00436DC6" w:rsidP="00436DC6">
            <w:pPr>
              <w:pStyle w:val="Prrafodelista"/>
              <w:numPr>
                <w:ilvl w:val="0"/>
                <w:numId w:val="5"/>
              </w:numPr>
              <w:rPr>
                <w:rFonts w:ascii="Arial" w:hAnsi="Arial" w:cs="Arial"/>
                <w:sz w:val="20"/>
                <w:szCs w:val="20"/>
              </w:rPr>
            </w:pPr>
            <w:r w:rsidRPr="00436DC6">
              <w:rPr>
                <w:rFonts w:ascii="Arial" w:hAnsi="Arial" w:cs="Arial"/>
                <w:sz w:val="20"/>
                <w:szCs w:val="20"/>
              </w:rPr>
              <w:t>Evaluar la conformación de mesas técnicas por líneas estratégicas.</w:t>
            </w:r>
          </w:p>
          <w:p w14:paraId="7AE9CBD0" w14:textId="77777777" w:rsidR="00436DC6" w:rsidRPr="00436DC6" w:rsidRDefault="00436DC6" w:rsidP="00436DC6">
            <w:pPr>
              <w:pStyle w:val="Prrafodelista"/>
              <w:numPr>
                <w:ilvl w:val="0"/>
                <w:numId w:val="5"/>
              </w:numPr>
              <w:rPr>
                <w:rFonts w:ascii="Arial" w:hAnsi="Arial" w:cs="Arial"/>
                <w:sz w:val="20"/>
                <w:szCs w:val="20"/>
              </w:rPr>
            </w:pPr>
            <w:r w:rsidRPr="00436DC6">
              <w:rPr>
                <w:rFonts w:ascii="Arial" w:hAnsi="Arial" w:cs="Arial"/>
                <w:sz w:val="20"/>
                <w:szCs w:val="20"/>
              </w:rPr>
              <w:lastRenderedPageBreak/>
              <w:t>Definir la periodicidad mensual de las mesas técnicas.</w:t>
            </w:r>
          </w:p>
          <w:p w14:paraId="763CE405" w14:textId="77777777" w:rsidR="00436DC6" w:rsidRPr="00436DC6" w:rsidRDefault="00436DC6" w:rsidP="00436DC6">
            <w:pPr>
              <w:pStyle w:val="Prrafodelista"/>
              <w:numPr>
                <w:ilvl w:val="0"/>
                <w:numId w:val="5"/>
              </w:numPr>
              <w:rPr>
                <w:rFonts w:ascii="Arial" w:hAnsi="Arial" w:cs="Arial"/>
                <w:sz w:val="20"/>
                <w:szCs w:val="20"/>
              </w:rPr>
            </w:pPr>
            <w:r w:rsidRPr="00436DC6">
              <w:rPr>
                <w:rFonts w:ascii="Arial" w:hAnsi="Arial" w:cs="Arial"/>
                <w:sz w:val="20"/>
                <w:szCs w:val="20"/>
              </w:rPr>
              <w:t>Establecer la modalidad (virtual o presencial) según disponibilidad.</w:t>
            </w:r>
          </w:p>
          <w:p w14:paraId="19047E98" w14:textId="77777777" w:rsidR="00436DC6" w:rsidRDefault="00436DC6" w:rsidP="003D2680">
            <w:pPr>
              <w:pStyle w:val="Prrafodelista"/>
              <w:numPr>
                <w:ilvl w:val="0"/>
                <w:numId w:val="5"/>
              </w:numPr>
              <w:rPr>
                <w:rFonts w:ascii="Arial" w:hAnsi="Arial" w:cs="Arial"/>
                <w:sz w:val="20"/>
                <w:szCs w:val="20"/>
              </w:rPr>
            </w:pPr>
            <w:r w:rsidRPr="00C3556D">
              <w:rPr>
                <w:rFonts w:ascii="Arial" w:hAnsi="Arial" w:cs="Arial"/>
                <w:sz w:val="20"/>
                <w:szCs w:val="20"/>
              </w:rPr>
              <w:t>Fortalecer el intercambio de información entre entidades mediante convenios existentes.</w:t>
            </w:r>
          </w:p>
          <w:p w14:paraId="5C793A8D" w14:textId="77777777" w:rsidR="00C3556D" w:rsidRPr="00C3556D" w:rsidRDefault="00C3556D" w:rsidP="00C3556D">
            <w:pPr>
              <w:pStyle w:val="Prrafodelista"/>
              <w:rPr>
                <w:rFonts w:ascii="Arial" w:hAnsi="Arial" w:cs="Arial"/>
                <w:sz w:val="20"/>
                <w:szCs w:val="20"/>
              </w:rPr>
            </w:pPr>
          </w:p>
          <w:p w14:paraId="31C808F1" w14:textId="77777777" w:rsidR="00436DC6" w:rsidRPr="00436DC6" w:rsidRDefault="00436DC6" w:rsidP="00436DC6">
            <w:pPr>
              <w:pStyle w:val="Prrafodelista"/>
              <w:rPr>
                <w:rFonts w:ascii="Arial" w:hAnsi="Arial" w:cs="Arial"/>
                <w:sz w:val="20"/>
                <w:szCs w:val="20"/>
                <w:lang w:eastAsia="es-CO"/>
              </w:rPr>
            </w:pPr>
          </w:p>
        </w:tc>
      </w:tr>
      <w:tr w:rsidR="001842E1" w:rsidRPr="00EF45BD" w14:paraId="264F5927" w14:textId="77777777" w:rsidTr="001842E1">
        <w:trPr>
          <w:trHeight w:val="283"/>
          <w:jc w:val="center"/>
        </w:trPr>
        <w:tc>
          <w:tcPr>
            <w:tcW w:w="2689" w:type="dxa"/>
            <w:vAlign w:val="center"/>
          </w:tcPr>
          <w:p w14:paraId="7B5ADE72" w14:textId="77777777" w:rsidR="001842E1" w:rsidRPr="00EF45BD" w:rsidRDefault="001842E1" w:rsidP="001842E1">
            <w:pPr>
              <w:rPr>
                <w:rFonts w:ascii="Arial" w:eastAsia="Times New Roman" w:hAnsi="Arial" w:cs="Arial"/>
                <w:b/>
                <w:bCs/>
                <w:sz w:val="20"/>
                <w:szCs w:val="20"/>
                <w:lang w:val="es-ES" w:eastAsia="es-CO"/>
              </w:rPr>
            </w:pPr>
            <w:r w:rsidRPr="00EF45BD">
              <w:rPr>
                <w:rFonts w:ascii="Arial" w:eastAsia="Times New Roman" w:hAnsi="Arial" w:cs="Arial"/>
                <w:b/>
                <w:bCs/>
                <w:sz w:val="20"/>
                <w:szCs w:val="20"/>
                <w:lang w:val="es-ES" w:eastAsia="es-CO"/>
              </w:rPr>
              <w:lastRenderedPageBreak/>
              <w:t>Fotos del Evento</w:t>
            </w:r>
          </w:p>
        </w:tc>
        <w:tc>
          <w:tcPr>
            <w:tcW w:w="7087" w:type="dxa"/>
            <w:vAlign w:val="center"/>
          </w:tcPr>
          <w:p w14:paraId="6814C1C2" w14:textId="77777777" w:rsidR="001842E1" w:rsidRDefault="001842E1" w:rsidP="001842E1">
            <w:pPr>
              <w:jc w:val="center"/>
              <w:rPr>
                <w:rFonts w:ascii="Arial" w:eastAsia="Times New Roman" w:hAnsi="Arial" w:cs="Arial"/>
                <w:b/>
                <w:bCs/>
                <w:sz w:val="20"/>
                <w:szCs w:val="20"/>
                <w:lang w:val="es-ES" w:eastAsia="es-CO"/>
              </w:rPr>
            </w:pPr>
          </w:p>
          <w:p w14:paraId="7F5A2389" w14:textId="77777777" w:rsidR="00436DC6" w:rsidRDefault="00436DC6" w:rsidP="001842E1">
            <w:pPr>
              <w:jc w:val="center"/>
              <w:rPr>
                <w:rFonts w:ascii="Arial" w:eastAsia="Times New Roman" w:hAnsi="Arial" w:cs="Arial"/>
                <w:b/>
                <w:bCs/>
                <w:sz w:val="20"/>
                <w:szCs w:val="20"/>
                <w:lang w:val="es-ES" w:eastAsia="es-CO"/>
              </w:rPr>
            </w:pPr>
            <w:r>
              <w:rPr>
                <w:noProof/>
              </w:rPr>
              <w:drawing>
                <wp:inline distT="0" distB="0" distL="0" distR="0" wp14:anchorId="58030612" wp14:editId="11777A1B">
                  <wp:extent cx="4550983" cy="2733675"/>
                  <wp:effectExtent l="0" t="0" r="2540" b="0"/>
                  <wp:docPr id="5" name="Imagen 5" descr="C:\Users\YESMYN CARRILLO\AppData\Local\Temp\02d12324-25ac-43c3-add3-489af09c58be_FOTOS REUNION CLEIYM 29-04-2026.zip.8be\WhatsApp Image 2026-04-30 at 2.24.34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ESMYN CARRILLO\AppData\Local\Temp\02d12324-25ac-43c3-add3-489af09c58be_FOTOS REUNION CLEIYM 29-04-2026.zip.8be\WhatsApp Image 2026-04-30 at 2.24.34 PM (1).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08929" cy="2768482"/>
                          </a:xfrm>
                          <a:prstGeom prst="rect">
                            <a:avLst/>
                          </a:prstGeom>
                          <a:noFill/>
                          <a:ln>
                            <a:noFill/>
                          </a:ln>
                        </pic:spPr>
                      </pic:pic>
                    </a:graphicData>
                  </a:graphic>
                </wp:inline>
              </w:drawing>
            </w:r>
          </w:p>
          <w:p w14:paraId="40124CD5" w14:textId="77777777" w:rsidR="00436DC6" w:rsidRDefault="00436DC6" w:rsidP="001842E1">
            <w:pPr>
              <w:jc w:val="center"/>
              <w:rPr>
                <w:rFonts w:ascii="Arial" w:eastAsia="Times New Roman" w:hAnsi="Arial" w:cs="Arial"/>
                <w:b/>
                <w:bCs/>
                <w:sz w:val="20"/>
                <w:szCs w:val="20"/>
                <w:lang w:val="es-ES" w:eastAsia="es-CO"/>
              </w:rPr>
            </w:pPr>
          </w:p>
          <w:p w14:paraId="191A7035" w14:textId="77777777" w:rsidR="00C3556D" w:rsidRPr="00EF45BD" w:rsidRDefault="00C3556D" w:rsidP="001842E1">
            <w:pPr>
              <w:jc w:val="center"/>
              <w:rPr>
                <w:rFonts w:ascii="Arial" w:eastAsia="Times New Roman" w:hAnsi="Arial" w:cs="Arial"/>
                <w:b/>
                <w:bCs/>
                <w:sz w:val="20"/>
                <w:szCs w:val="20"/>
                <w:lang w:val="es-ES" w:eastAsia="es-CO"/>
              </w:rPr>
            </w:pPr>
          </w:p>
        </w:tc>
      </w:tr>
      <w:tr w:rsidR="001842E1" w:rsidRPr="00EF45BD" w14:paraId="65780FE5" w14:textId="77777777" w:rsidTr="001842E1">
        <w:trPr>
          <w:trHeight w:val="283"/>
          <w:jc w:val="center"/>
        </w:trPr>
        <w:tc>
          <w:tcPr>
            <w:tcW w:w="2689" w:type="dxa"/>
            <w:vAlign w:val="center"/>
          </w:tcPr>
          <w:p w14:paraId="4D1BF3FA" w14:textId="77777777" w:rsidR="001842E1" w:rsidRPr="00EF45BD" w:rsidRDefault="001842E1" w:rsidP="001842E1">
            <w:pPr>
              <w:rPr>
                <w:rFonts w:ascii="Arial" w:eastAsia="Times New Roman" w:hAnsi="Arial" w:cs="Arial"/>
                <w:b/>
                <w:bCs/>
                <w:sz w:val="20"/>
                <w:szCs w:val="20"/>
                <w:lang w:val="es-ES" w:eastAsia="es-CO"/>
              </w:rPr>
            </w:pPr>
          </w:p>
          <w:p w14:paraId="446B8A3F" w14:textId="77777777" w:rsidR="001842E1" w:rsidRPr="00EF45BD" w:rsidRDefault="001842E1" w:rsidP="001842E1">
            <w:pPr>
              <w:rPr>
                <w:rFonts w:ascii="Arial" w:eastAsia="Times New Roman" w:hAnsi="Arial" w:cs="Arial"/>
                <w:b/>
                <w:bCs/>
                <w:sz w:val="20"/>
                <w:szCs w:val="20"/>
                <w:lang w:val="es-ES" w:eastAsia="es-CO"/>
              </w:rPr>
            </w:pPr>
          </w:p>
          <w:p w14:paraId="6CA37737" w14:textId="77777777" w:rsidR="001842E1" w:rsidRPr="00EF45BD" w:rsidRDefault="001842E1" w:rsidP="001842E1">
            <w:pPr>
              <w:rPr>
                <w:rFonts w:ascii="Arial" w:eastAsia="Times New Roman" w:hAnsi="Arial" w:cs="Arial"/>
                <w:b/>
                <w:bCs/>
                <w:sz w:val="20"/>
                <w:szCs w:val="20"/>
                <w:lang w:val="es-ES" w:eastAsia="es-CO"/>
              </w:rPr>
            </w:pPr>
          </w:p>
        </w:tc>
        <w:tc>
          <w:tcPr>
            <w:tcW w:w="7087" w:type="dxa"/>
            <w:vAlign w:val="center"/>
          </w:tcPr>
          <w:p w14:paraId="58B2259B" w14:textId="1A19A35F" w:rsidR="001842E1" w:rsidRDefault="00CE6602" w:rsidP="000F386F">
            <w:pPr>
              <w:rPr>
                <w:rFonts w:ascii="Arial" w:eastAsia="Times New Roman" w:hAnsi="Arial" w:cs="Arial"/>
                <w:noProof/>
                <w:sz w:val="20"/>
                <w:szCs w:val="20"/>
                <w:lang w:eastAsia="es-CO"/>
              </w:rPr>
            </w:pPr>
            <w:r>
              <w:rPr>
                <w:noProof/>
              </w:rPr>
              <w:t xml:space="preserve">    </w:t>
            </w:r>
            <w:r w:rsidR="000F386F" w:rsidRPr="000F386F">
              <w:rPr>
                <w:noProof/>
              </w:rPr>
              <w:drawing>
                <wp:inline distT="0" distB="0" distL="0" distR="0" wp14:anchorId="6E12ED1F" wp14:editId="6D70CD05">
                  <wp:extent cx="4549834" cy="3032760"/>
                  <wp:effectExtent l="0" t="0" r="3175" b="0"/>
                  <wp:docPr id="457684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8400" name=""/>
                          <pic:cNvPicPr/>
                        </pic:nvPicPr>
                        <pic:blipFill>
                          <a:blip r:embed="rId11"/>
                          <a:stretch>
                            <a:fillRect/>
                          </a:stretch>
                        </pic:blipFill>
                        <pic:spPr>
                          <a:xfrm>
                            <a:off x="0" y="0"/>
                            <a:ext cx="4570450" cy="3046502"/>
                          </a:xfrm>
                          <a:prstGeom prst="rect">
                            <a:avLst/>
                          </a:prstGeom>
                        </pic:spPr>
                      </pic:pic>
                    </a:graphicData>
                  </a:graphic>
                </wp:inline>
              </w:drawing>
            </w:r>
          </w:p>
          <w:p w14:paraId="4559879F" w14:textId="77777777" w:rsidR="00C3556D" w:rsidRDefault="00C3556D" w:rsidP="001D70C5">
            <w:pPr>
              <w:jc w:val="center"/>
              <w:rPr>
                <w:rFonts w:ascii="Arial" w:eastAsia="Times New Roman" w:hAnsi="Arial" w:cs="Arial"/>
                <w:noProof/>
                <w:sz w:val="20"/>
                <w:szCs w:val="20"/>
                <w:lang w:eastAsia="es-CO"/>
              </w:rPr>
            </w:pPr>
          </w:p>
          <w:p w14:paraId="16B4B036" w14:textId="77777777" w:rsidR="00C3556D" w:rsidRDefault="00C3556D" w:rsidP="001D70C5">
            <w:pPr>
              <w:jc w:val="center"/>
              <w:rPr>
                <w:rFonts w:ascii="Arial" w:eastAsia="Times New Roman" w:hAnsi="Arial" w:cs="Arial"/>
                <w:noProof/>
                <w:sz w:val="20"/>
                <w:szCs w:val="20"/>
                <w:lang w:eastAsia="es-CO"/>
              </w:rPr>
            </w:pPr>
          </w:p>
          <w:p w14:paraId="2CD8CC1A" w14:textId="77777777" w:rsidR="00C3556D" w:rsidRDefault="00C3556D" w:rsidP="001D70C5">
            <w:pPr>
              <w:jc w:val="center"/>
              <w:rPr>
                <w:rFonts w:ascii="Arial" w:eastAsia="Times New Roman" w:hAnsi="Arial" w:cs="Arial"/>
                <w:noProof/>
                <w:sz w:val="20"/>
                <w:szCs w:val="20"/>
                <w:lang w:eastAsia="es-CO"/>
              </w:rPr>
            </w:pPr>
            <w:r>
              <w:rPr>
                <w:noProof/>
              </w:rPr>
              <w:lastRenderedPageBreak/>
              <w:drawing>
                <wp:inline distT="0" distB="0" distL="0" distR="0" wp14:anchorId="3C44DEE8" wp14:editId="64BD9B4D">
                  <wp:extent cx="4255770" cy="2331720"/>
                  <wp:effectExtent l="0" t="0" r="0" b="0"/>
                  <wp:docPr id="10" name="Imagen 10" descr="C:\Users\YESMYN CARRILLO\Downloads\ASISTENCIA CLEIYM 20-04-20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YESMYN CARRILLO\Downloads\ASISTENCIA CLEIYM 20-04-2026.jpe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3023"/>
                          <a:stretch/>
                        </pic:blipFill>
                        <pic:spPr bwMode="auto">
                          <a:xfrm>
                            <a:off x="0" y="0"/>
                            <a:ext cx="4291155" cy="2351107"/>
                          </a:xfrm>
                          <a:prstGeom prst="rect">
                            <a:avLst/>
                          </a:prstGeom>
                          <a:noFill/>
                          <a:ln>
                            <a:noFill/>
                          </a:ln>
                          <a:extLst>
                            <a:ext uri="{53640926-AAD7-44D8-BBD7-CCE9431645EC}">
                              <a14:shadowObscured xmlns:a14="http://schemas.microsoft.com/office/drawing/2010/main"/>
                            </a:ext>
                          </a:extLst>
                        </pic:spPr>
                      </pic:pic>
                    </a:graphicData>
                  </a:graphic>
                </wp:inline>
              </w:drawing>
            </w:r>
          </w:p>
          <w:p w14:paraId="141ADC09" w14:textId="77777777" w:rsidR="001D70C5" w:rsidRPr="00EF45BD" w:rsidRDefault="001D70C5" w:rsidP="001D70C5">
            <w:pPr>
              <w:jc w:val="center"/>
              <w:rPr>
                <w:rFonts w:ascii="Arial" w:eastAsia="Times New Roman" w:hAnsi="Arial" w:cs="Arial"/>
                <w:noProof/>
                <w:sz w:val="20"/>
                <w:szCs w:val="20"/>
                <w:lang w:eastAsia="es-CO"/>
              </w:rPr>
            </w:pPr>
          </w:p>
        </w:tc>
      </w:tr>
    </w:tbl>
    <w:p w14:paraId="4A06C119" w14:textId="553116A4" w:rsidR="001842E1" w:rsidRPr="00EF45BD" w:rsidRDefault="000F386F" w:rsidP="001842E1">
      <w:pPr>
        <w:spacing w:after="0" w:line="240" w:lineRule="auto"/>
        <w:jc w:val="center"/>
        <w:rPr>
          <w:rFonts w:ascii="Arial" w:eastAsia="Times New Roman" w:hAnsi="Arial" w:cs="Arial"/>
          <w:b/>
          <w:bCs/>
          <w:sz w:val="20"/>
          <w:szCs w:val="20"/>
          <w:lang w:val="es-ES" w:eastAsia="es-CO"/>
        </w:rPr>
      </w:pPr>
      <w:r>
        <w:rPr>
          <w:rFonts w:ascii="Arial" w:eastAsia="Times New Roman" w:hAnsi="Arial" w:cs="Arial"/>
          <w:noProof/>
          <w:sz w:val="20"/>
          <w:szCs w:val="20"/>
          <w:lang w:val="es-ES" w:eastAsia="es-CO"/>
        </w:rPr>
        <w:lastRenderedPageBreak/>
        <w:drawing>
          <wp:anchor distT="0" distB="0" distL="114300" distR="114300" simplePos="0" relativeHeight="251664384" behindDoc="1" locked="0" layoutInCell="1" allowOverlap="1" wp14:anchorId="36D9FD85" wp14:editId="66D63153">
            <wp:simplePos x="0" y="0"/>
            <wp:positionH relativeFrom="column">
              <wp:posOffset>565785</wp:posOffset>
            </wp:positionH>
            <wp:positionV relativeFrom="paragraph">
              <wp:posOffset>-13335</wp:posOffset>
            </wp:positionV>
            <wp:extent cx="1733550" cy="1495425"/>
            <wp:effectExtent l="0" t="0" r="0" b="9525"/>
            <wp:wrapNone/>
            <wp:docPr id="102739748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397489" name="Imagen 1027397489"/>
                    <pic:cNvPicPr/>
                  </pic:nvPicPr>
                  <pic:blipFill>
                    <a:blip r:embed="rId13">
                      <a:extLst>
                        <a:ext uri="{28A0092B-C50C-407E-A947-70E740481C1C}">
                          <a14:useLocalDpi xmlns:a14="http://schemas.microsoft.com/office/drawing/2010/main" val="0"/>
                        </a:ext>
                      </a:extLst>
                    </a:blip>
                    <a:stretch>
                      <a:fillRect/>
                    </a:stretch>
                  </pic:blipFill>
                  <pic:spPr>
                    <a:xfrm>
                      <a:off x="0" y="0"/>
                      <a:ext cx="1733550" cy="1495425"/>
                    </a:xfrm>
                    <a:prstGeom prst="rect">
                      <a:avLst/>
                    </a:prstGeom>
                  </pic:spPr>
                </pic:pic>
              </a:graphicData>
            </a:graphic>
          </wp:anchor>
        </w:drawing>
      </w:r>
    </w:p>
    <w:p w14:paraId="002AAE0F" w14:textId="77777777" w:rsidR="001842E1" w:rsidRPr="00EF45BD" w:rsidRDefault="001842E1" w:rsidP="001842E1">
      <w:pPr>
        <w:spacing w:after="0" w:line="240" w:lineRule="auto"/>
        <w:jc w:val="center"/>
        <w:rPr>
          <w:rFonts w:ascii="Arial" w:eastAsia="Times New Roman" w:hAnsi="Arial" w:cs="Arial"/>
          <w:b/>
          <w:bCs/>
          <w:sz w:val="20"/>
          <w:szCs w:val="20"/>
          <w:lang w:val="es-ES" w:eastAsia="es-CO"/>
        </w:rPr>
      </w:pPr>
    </w:p>
    <w:p w14:paraId="00641DFD" w14:textId="77777777" w:rsidR="001842E1" w:rsidRPr="00EF45BD" w:rsidRDefault="001842E1" w:rsidP="001842E1">
      <w:pPr>
        <w:spacing w:after="0" w:line="240" w:lineRule="auto"/>
        <w:jc w:val="both"/>
        <w:rPr>
          <w:rFonts w:ascii="Arial" w:eastAsia="Times New Roman" w:hAnsi="Arial" w:cs="Arial"/>
          <w:b/>
          <w:bCs/>
          <w:sz w:val="20"/>
          <w:szCs w:val="20"/>
          <w:lang w:val="es-ES" w:eastAsia="es-CO"/>
        </w:rPr>
      </w:pPr>
    </w:p>
    <w:p w14:paraId="1BDF30A8" w14:textId="77777777" w:rsidR="001842E1" w:rsidRPr="00EF45BD" w:rsidRDefault="001842E1" w:rsidP="001842E1">
      <w:pPr>
        <w:spacing w:after="0" w:line="240" w:lineRule="auto"/>
        <w:jc w:val="both"/>
        <w:rPr>
          <w:rFonts w:ascii="Arial" w:eastAsia="Times New Roman" w:hAnsi="Arial" w:cs="Arial"/>
          <w:b/>
          <w:bCs/>
          <w:sz w:val="20"/>
          <w:szCs w:val="20"/>
          <w:lang w:val="es-ES" w:eastAsia="es-CO"/>
        </w:rPr>
      </w:pPr>
    </w:p>
    <w:p w14:paraId="07BF3730" w14:textId="58FBD102" w:rsidR="00DD6343" w:rsidRDefault="00DD6343" w:rsidP="00DD6343">
      <w:pPr>
        <w:spacing w:after="0" w:line="240" w:lineRule="auto"/>
        <w:jc w:val="both"/>
        <w:rPr>
          <w:rFonts w:ascii="Arial" w:eastAsia="Times New Roman" w:hAnsi="Arial" w:cs="Arial"/>
          <w:b/>
          <w:bCs/>
          <w:sz w:val="20"/>
          <w:szCs w:val="20"/>
          <w:lang w:val="es-ES" w:eastAsia="es-CO"/>
        </w:rPr>
      </w:pPr>
      <w:r>
        <w:rPr>
          <w:rFonts w:ascii="Times New Roman" w:eastAsia="Times New Roman" w:hAnsi="Times New Roman" w:cs="Times New Roman"/>
          <w:noProof/>
          <w:sz w:val="24"/>
          <w:szCs w:val="24"/>
          <w:lang w:eastAsia="es-CO"/>
        </w:rPr>
        <w:t xml:space="preserve">         </w:t>
      </w:r>
      <w:r>
        <w:rPr>
          <w:rFonts w:ascii="Times New Roman" w:eastAsia="Times New Roman" w:hAnsi="Times New Roman" w:cs="Times New Roman"/>
          <w:noProof/>
          <w:sz w:val="24"/>
          <w:szCs w:val="24"/>
          <w:lang w:eastAsia="es-CO"/>
        </w:rPr>
        <w:tab/>
      </w:r>
      <w:r>
        <w:rPr>
          <w:rFonts w:ascii="Times New Roman" w:eastAsia="Times New Roman" w:hAnsi="Times New Roman" w:cs="Times New Roman"/>
          <w:noProof/>
          <w:sz w:val="24"/>
          <w:szCs w:val="24"/>
          <w:lang w:eastAsia="es-CO"/>
        </w:rPr>
        <w:tab/>
        <w:t xml:space="preserve">  </w:t>
      </w:r>
    </w:p>
    <w:p w14:paraId="4DB4D593" w14:textId="77777777" w:rsidR="00DD6343" w:rsidRDefault="00DD6343" w:rsidP="00DD6343">
      <w:pPr>
        <w:spacing w:after="0" w:line="240" w:lineRule="auto"/>
        <w:jc w:val="both"/>
        <w:rPr>
          <w:rFonts w:ascii="Arial" w:eastAsia="Times New Roman" w:hAnsi="Arial" w:cs="Arial"/>
          <w:b/>
          <w:bCs/>
          <w:sz w:val="20"/>
          <w:szCs w:val="20"/>
          <w:lang w:val="es-ES" w:eastAsia="es-CO"/>
        </w:rPr>
      </w:pPr>
      <w:r>
        <w:rPr>
          <w:rFonts w:ascii="Times New Roman" w:eastAsia="Times New Roman" w:hAnsi="Times New Roman" w:cs="Times New Roman"/>
          <w:noProof/>
          <w:sz w:val="24"/>
          <w:szCs w:val="24"/>
          <w:lang w:eastAsia="es-CO"/>
        </w:rPr>
        <w:t xml:space="preserve">           </w:t>
      </w:r>
    </w:p>
    <w:p w14:paraId="2D723787" w14:textId="77777777" w:rsidR="00DD6343" w:rsidRDefault="00DD6343" w:rsidP="00DD6343">
      <w:pPr>
        <w:spacing w:after="0" w:line="240" w:lineRule="auto"/>
        <w:jc w:val="both"/>
        <w:rPr>
          <w:rFonts w:ascii="Arial" w:eastAsia="Times New Roman" w:hAnsi="Arial" w:cs="Arial"/>
          <w:b/>
          <w:bCs/>
          <w:sz w:val="20"/>
          <w:szCs w:val="20"/>
          <w:lang w:val="es-ES" w:eastAsia="es-CO"/>
        </w:rPr>
      </w:pPr>
      <w:r>
        <w:rPr>
          <w:rFonts w:ascii="Arial" w:eastAsia="Times New Roman" w:hAnsi="Arial" w:cs="Arial"/>
          <w:b/>
          <w:bCs/>
          <w:sz w:val="20"/>
          <w:szCs w:val="20"/>
          <w:lang w:val="es-ES" w:eastAsia="es-CO"/>
        </w:rPr>
        <w:t xml:space="preserve">Firma   </w:t>
      </w:r>
      <w:r w:rsidRPr="16950CB6">
        <w:rPr>
          <w:rFonts w:ascii="Arial" w:eastAsia="Times New Roman" w:hAnsi="Arial" w:cs="Arial"/>
          <w:b/>
          <w:bCs/>
          <w:sz w:val="20"/>
          <w:szCs w:val="20"/>
          <w:lang w:val="es-ES" w:eastAsia="es-CO"/>
        </w:rPr>
        <w:t>___</w:t>
      </w:r>
      <w:r>
        <w:rPr>
          <w:rFonts w:ascii="Arial" w:eastAsia="Times New Roman" w:hAnsi="Arial" w:cs="Arial"/>
          <w:b/>
          <w:bCs/>
          <w:sz w:val="20"/>
          <w:szCs w:val="20"/>
          <w:lang w:val="es-ES" w:eastAsia="es-CO"/>
        </w:rPr>
        <w:t>________________________</w:t>
      </w:r>
      <w:r w:rsidRPr="16950CB6">
        <w:rPr>
          <w:rFonts w:ascii="Arial" w:eastAsia="Times New Roman" w:hAnsi="Arial" w:cs="Arial"/>
          <w:b/>
          <w:bCs/>
          <w:sz w:val="20"/>
          <w:szCs w:val="20"/>
          <w:lang w:val="es-ES" w:eastAsia="es-CO"/>
        </w:rPr>
        <w:t>_</w:t>
      </w:r>
      <w:r>
        <w:rPr>
          <w:rFonts w:ascii="Arial" w:eastAsia="Times New Roman" w:hAnsi="Arial" w:cs="Arial"/>
          <w:b/>
          <w:bCs/>
          <w:sz w:val="20"/>
          <w:szCs w:val="20"/>
          <w:lang w:val="es-ES" w:eastAsia="es-CO"/>
        </w:rPr>
        <w:t xml:space="preserve">   </w:t>
      </w:r>
    </w:p>
    <w:p w14:paraId="11C908B1" w14:textId="431F38C2" w:rsidR="00DD6343" w:rsidRDefault="00DD6343" w:rsidP="00DD6343">
      <w:pPr>
        <w:spacing w:after="0" w:line="240" w:lineRule="auto"/>
        <w:jc w:val="both"/>
        <w:rPr>
          <w:rFonts w:ascii="Arial" w:eastAsia="Times New Roman" w:hAnsi="Arial" w:cs="Arial"/>
          <w:b/>
          <w:bCs/>
          <w:sz w:val="20"/>
          <w:szCs w:val="20"/>
          <w:lang w:val="es-ES" w:eastAsia="es-CO"/>
        </w:rPr>
      </w:pPr>
    </w:p>
    <w:p w14:paraId="685F2F30" w14:textId="473B9E34" w:rsidR="00DD6343" w:rsidRDefault="00DD6343" w:rsidP="00DD6343">
      <w:pPr>
        <w:spacing w:after="0" w:line="240" w:lineRule="auto"/>
        <w:jc w:val="both"/>
        <w:rPr>
          <w:rFonts w:ascii="Arial" w:eastAsia="Times New Roman" w:hAnsi="Arial" w:cs="Arial"/>
          <w:sz w:val="20"/>
          <w:szCs w:val="20"/>
          <w:lang w:val="es-ES" w:eastAsia="es-CO"/>
        </w:rPr>
      </w:pPr>
      <w:r w:rsidRPr="16950CB6">
        <w:rPr>
          <w:rFonts w:ascii="Arial" w:eastAsia="Times New Roman" w:hAnsi="Arial" w:cs="Arial"/>
          <w:b/>
          <w:bCs/>
          <w:sz w:val="20"/>
          <w:szCs w:val="20"/>
          <w:lang w:val="es-ES" w:eastAsia="es-CO"/>
        </w:rPr>
        <w:t xml:space="preserve">Elaboró: </w:t>
      </w:r>
      <w:r w:rsidR="000F386F">
        <w:rPr>
          <w:rFonts w:ascii="Arial" w:eastAsia="Times New Roman" w:hAnsi="Arial" w:cs="Arial"/>
          <w:b/>
          <w:bCs/>
          <w:sz w:val="20"/>
          <w:szCs w:val="20"/>
          <w:lang w:val="es-ES" w:eastAsia="es-CO"/>
        </w:rPr>
        <w:t>Luis Fernando Cueva Torres</w:t>
      </w:r>
    </w:p>
    <w:p w14:paraId="26A229D1" w14:textId="77777777" w:rsidR="00DD6343" w:rsidRDefault="00DD6343" w:rsidP="00DD6343">
      <w:pPr>
        <w:spacing w:after="0" w:line="240" w:lineRule="auto"/>
        <w:jc w:val="both"/>
      </w:pPr>
      <w:r>
        <w:rPr>
          <w:rFonts w:ascii="Arial" w:eastAsia="Times New Roman" w:hAnsi="Arial" w:cs="Arial"/>
          <w:b/>
          <w:bCs/>
          <w:sz w:val="20"/>
          <w:szCs w:val="20"/>
          <w:lang w:val="es-ES" w:eastAsia="es-CO"/>
        </w:rPr>
        <w:t>S</w:t>
      </w:r>
      <w:r w:rsidRPr="0E74810A">
        <w:rPr>
          <w:rFonts w:ascii="Arial" w:eastAsia="Times New Roman" w:hAnsi="Arial" w:cs="Arial"/>
          <w:b/>
          <w:bCs/>
          <w:sz w:val="20"/>
          <w:szCs w:val="20"/>
          <w:lang w:val="es-ES" w:eastAsia="es-CO"/>
        </w:rPr>
        <w:t>ala de monitoreo – Viceministerio de Minas</w:t>
      </w:r>
    </w:p>
    <w:p w14:paraId="7DDEEBA8" w14:textId="17E00226" w:rsidR="001842E1" w:rsidRPr="00EF45BD" w:rsidRDefault="001842E1" w:rsidP="00DD6343">
      <w:pPr>
        <w:spacing w:after="0" w:line="240" w:lineRule="auto"/>
        <w:jc w:val="both"/>
        <w:rPr>
          <w:rFonts w:ascii="Arial" w:hAnsi="Arial" w:cs="Arial"/>
          <w:sz w:val="20"/>
          <w:szCs w:val="20"/>
        </w:rPr>
      </w:pPr>
      <w:r w:rsidRPr="00EF45BD">
        <w:rPr>
          <w:rFonts w:ascii="Arial" w:eastAsia="Times New Roman" w:hAnsi="Arial" w:cs="Arial"/>
          <w:noProof/>
          <w:sz w:val="20"/>
          <w:szCs w:val="20"/>
          <w:lang w:eastAsia="es-CO"/>
        </w:rPr>
        <w:t xml:space="preserve">           </w:t>
      </w:r>
    </w:p>
    <w:p w14:paraId="6C038C02" w14:textId="77777777" w:rsidR="001842E1" w:rsidRPr="00EF45BD" w:rsidRDefault="001842E1" w:rsidP="001842E1">
      <w:pPr>
        <w:rPr>
          <w:rFonts w:ascii="Arial" w:hAnsi="Arial" w:cs="Arial"/>
          <w:sz w:val="20"/>
          <w:szCs w:val="20"/>
        </w:rPr>
      </w:pPr>
    </w:p>
    <w:p w14:paraId="5F1F0BDB" w14:textId="77777777" w:rsidR="001842E1" w:rsidRPr="00EF45BD" w:rsidRDefault="001842E1" w:rsidP="001842E1">
      <w:pPr>
        <w:rPr>
          <w:rFonts w:ascii="Arial" w:hAnsi="Arial" w:cs="Arial"/>
          <w:sz w:val="20"/>
          <w:szCs w:val="20"/>
        </w:rPr>
      </w:pPr>
    </w:p>
    <w:p w14:paraId="4516B663" w14:textId="77777777" w:rsidR="001842E1" w:rsidRDefault="001842E1" w:rsidP="001842E1"/>
    <w:p w14:paraId="135FC80A" w14:textId="77777777" w:rsidR="001842E1" w:rsidRDefault="001842E1" w:rsidP="001842E1"/>
    <w:p w14:paraId="5C89D377" w14:textId="77777777" w:rsidR="00E5582E" w:rsidRDefault="00E5582E"/>
    <w:sectPr w:rsidR="00E5582E" w:rsidSect="001842E1">
      <w:headerReference w:type="default" r:id="rId14"/>
      <w:footerReference w:type="default" r:id="rId15"/>
      <w:pgSz w:w="12240" w:h="15840"/>
      <w:pgMar w:top="2107" w:right="1701" w:bottom="1417" w:left="1701" w:header="680" w:footer="14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A1974B" w14:textId="77777777" w:rsidR="009677B1" w:rsidRDefault="009677B1">
      <w:pPr>
        <w:spacing w:after="0" w:line="240" w:lineRule="auto"/>
      </w:pPr>
      <w:r>
        <w:separator/>
      </w:r>
    </w:p>
  </w:endnote>
  <w:endnote w:type="continuationSeparator" w:id="0">
    <w:p w14:paraId="364CA871" w14:textId="77777777" w:rsidR="009677B1" w:rsidRDefault="009677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3A625" w14:textId="77777777" w:rsidR="001842E1" w:rsidRDefault="001842E1">
    <w:pPr>
      <w:pStyle w:val="Piedepgina"/>
    </w:pPr>
    <w:r>
      <w:rPr>
        <w:noProof/>
        <w:lang w:eastAsia="es-CO"/>
      </w:rPr>
      <w:drawing>
        <wp:anchor distT="0" distB="0" distL="114300" distR="114300" simplePos="0" relativeHeight="251660288" behindDoc="0" locked="0" layoutInCell="1" allowOverlap="1" wp14:anchorId="79CEA639" wp14:editId="07CBE4E7">
          <wp:simplePos x="0" y="0"/>
          <wp:positionH relativeFrom="margin">
            <wp:posOffset>0</wp:posOffset>
          </wp:positionH>
          <wp:positionV relativeFrom="paragraph">
            <wp:posOffset>161290</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749EC4" w14:textId="77777777" w:rsidR="009677B1" w:rsidRDefault="009677B1">
      <w:pPr>
        <w:spacing w:after="0" w:line="240" w:lineRule="auto"/>
      </w:pPr>
      <w:r>
        <w:separator/>
      </w:r>
    </w:p>
  </w:footnote>
  <w:footnote w:type="continuationSeparator" w:id="0">
    <w:p w14:paraId="7C377289" w14:textId="77777777" w:rsidR="009677B1" w:rsidRDefault="009677B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A8999" w14:textId="77777777" w:rsidR="001842E1" w:rsidRDefault="001842E1">
    <w:pPr>
      <w:pStyle w:val="Encabezado"/>
    </w:pPr>
    <w:r>
      <w:rPr>
        <w:noProof/>
        <w:lang w:eastAsia="es-CO"/>
      </w:rPr>
      <w:drawing>
        <wp:anchor distT="0" distB="0" distL="114300" distR="114300" simplePos="0" relativeHeight="251659264" behindDoc="0" locked="0" layoutInCell="1" allowOverlap="1" wp14:anchorId="1C380407" wp14:editId="2BFF3CDD">
          <wp:simplePos x="0" y="0"/>
          <wp:positionH relativeFrom="margin">
            <wp:posOffset>2466975</wp:posOffset>
          </wp:positionH>
          <wp:positionV relativeFrom="paragraph">
            <wp:posOffset>56515</wp:posOffset>
          </wp:positionV>
          <wp:extent cx="675005" cy="587375"/>
          <wp:effectExtent l="0" t="0" r="0" b="3175"/>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021" name="Imagen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005" cy="5873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EF51EB"/>
    <w:multiLevelType w:val="hybridMultilevel"/>
    <w:tmpl w:val="F7A066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6F3778C"/>
    <w:multiLevelType w:val="hybridMultilevel"/>
    <w:tmpl w:val="EEDE43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D315DF3"/>
    <w:multiLevelType w:val="hybridMultilevel"/>
    <w:tmpl w:val="EC147A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37F208D9"/>
    <w:multiLevelType w:val="hybridMultilevel"/>
    <w:tmpl w:val="2BE8C6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7C051052"/>
    <w:multiLevelType w:val="hybridMultilevel"/>
    <w:tmpl w:val="B1CC7A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2044093662">
    <w:abstractNumId w:val="3"/>
  </w:num>
  <w:num w:numId="2" w16cid:durableId="1068842754">
    <w:abstractNumId w:val="4"/>
  </w:num>
  <w:num w:numId="3" w16cid:durableId="1724788908">
    <w:abstractNumId w:val="1"/>
  </w:num>
  <w:num w:numId="4" w16cid:durableId="2033412809">
    <w:abstractNumId w:val="2"/>
  </w:num>
  <w:num w:numId="5" w16cid:durableId="7222901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42E1"/>
    <w:rsid w:val="000F386F"/>
    <w:rsid w:val="00144BC9"/>
    <w:rsid w:val="001842E1"/>
    <w:rsid w:val="001D70C5"/>
    <w:rsid w:val="00436DC6"/>
    <w:rsid w:val="00456A63"/>
    <w:rsid w:val="0047303A"/>
    <w:rsid w:val="007522A6"/>
    <w:rsid w:val="00782647"/>
    <w:rsid w:val="007B2D60"/>
    <w:rsid w:val="008003F9"/>
    <w:rsid w:val="009677B1"/>
    <w:rsid w:val="00C3556D"/>
    <w:rsid w:val="00C601F6"/>
    <w:rsid w:val="00CE6602"/>
    <w:rsid w:val="00DD6343"/>
    <w:rsid w:val="00E076F4"/>
    <w:rsid w:val="00E5582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0191C2"/>
  <w15:chartTrackingRefBased/>
  <w15:docId w15:val="{4CEDDBBF-A711-4A8E-A9FB-8810558BBC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42E1"/>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1842E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842E1"/>
  </w:style>
  <w:style w:type="paragraph" w:styleId="Piedepgina">
    <w:name w:val="footer"/>
    <w:basedOn w:val="Normal"/>
    <w:link w:val="PiedepginaCar"/>
    <w:uiPriority w:val="99"/>
    <w:unhideWhenUsed/>
    <w:rsid w:val="001842E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842E1"/>
  </w:style>
  <w:style w:type="table" w:styleId="Tablaconcuadrcula">
    <w:name w:val="Table Grid"/>
    <w:basedOn w:val="Tablanormal"/>
    <w:uiPriority w:val="39"/>
    <w:rsid w:val="001842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1842E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styleId="Prrafodelista">
    <w:name w:val="List Paragraph"/>
    <w:basedOn w:val="Normal"/>
    <w:uiPriority w:val="34"/>
    <w:qFormat/>
    <w:rsid w:val="001842E1"/>
    <w:pPr>
      <w:ind w:left="720"/>
      <w:contextualSpacing/>
    </w:pPr>
  </w:style>
  <w:style w:type="character" w:customStyle="1" w:styleId="wacimagecontainer">
    <w:name w:val="wacimagecontainer"/>
    <w:basedOn w:val="Fuentedeprrafopredeter"/>
    <w:rsid w:val="00DD63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55CD1C6-E462-431A-91FC-14249060991C}">
  <ds:schemaRefs>
    <ds:schemaRef ds:uri="http://schemas.microsoft.com/sharepoint/v3/contenttype/forms"/>
  </ds:schemaRefs>
</ds:datastoreItem>
</file>

<file path=customXml/itemProps2.xml><?xml version="1.0" encoding="utf-8"?>
<ds:datastoreItem xmlns:ds="http://schemas.openxmlformats.org/officeDocument/2006/customXml" ds:itemID="{D77DB55C-CA3A-4F2C-85A7-518C0CF7D2DC}">
  <ds:schemaRefs>
    <ds:schemaRef ds:uri="http://schemas.microsoft.com/office/2006/metadata/properties"/>
    <ds:schemaRef ds:uri="http://schemas.microsoft.com/office/infopath/2007/PartnerControls"/>
    <ds:schemaRef ds:uri="fd0eb54b-ed74-4015-9471-3cb1cdbbf6c9"/>
    <ds:schemaRef ds:uri="3b49c8c8-e26a-41ee-aa49-e613427f3cfc"/>
  </ds:schemaRefs>
</ds:datastoreItem>
</file>

<file path=customXml/itemProps3.xml><?xml version="1.0" encoding="utf-8"?>
<ds:datastoreItem xmlns:ds="http://schemas.openxmlformats.org/officeDocument/2006/customXml" ds:itemID="{6DDB8089-8202-42AC-B83E-D8D86F1690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0eb54b-ed74-4015-9471-3cb1cdbbf6c9"/>
    <ds:schemaRef ds:uri="3b49c8c8-e26a-41ee-aa49-e613427f3c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4</Pages>
  <Words>767</Words>
  <Characters>4222</Characters>
  <Application>Microsoft Office Word</Application>
  <DocSecurity>0</DocSecurity>
  <Lines>35</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YESMYN CARRILLO</dc:creator>
  <cp:keywords/>
  <dc:description/>
  <cp:lastModifiedBy>ASUS</cp:lastModifiedBy>
  <cp:revision>8</cp:revision>
  <dcterms:created xsi:type="dcterms:W3CDTF">2026-04-30T16:59:00Z</dcterms:created>
  <dcterms:modified xsi:type="dcterms:W3CDTF">2026-07-21T14:36:00Z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ies>
</file>